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2279" w14:textId="77777777" w:rsidR="00EB3EE4" w:rsidRPr="00EA0765" w:rsidRDefault="00EB3EE4" w:rsidP="00EA0765">
      <w:pPr>
        <w:pStyle w:val="Title"/>
        <w:rPr>
          <w:sz w:val="32"/>
          <w:szCs w:val="32"/>
        </w:rPr>
      </w:pPr>
      <w:r w:rsidRPr="00EA0765">
        <w:rPr>
          <w:sz w:val="32"/>
          <w:szCs w:val="32"/>
        </w:rPr>
        <w:t>Drake University</w:t>
      </w:r>
      <w:r w:rsidR="00EA0765" w:rsidRPr="00EA0765">
        <w:rPr>
          <w:sz w:val="32"/>
          <w:szCs w:val="32"/>
        </w:rPr>
        <w:t xml:space="preserve"> </w:t>
      </w:r>
      <w:r w:rsidRPr="00EA0765">
        <w:rPr>
          <w:sz w:val="32"/>
          <w:szCs w:val="32"/>
        </w:rPr>
        <w:t xml:space="preserve">Law Library </w:t>
      </w:r>
    </w:p>
    <w:p w14:paraId="48F12A30" w14:textId="77777777" w:rsidR="00EA0765" w:rsidRPr="00EA0765" w:rsidRDefault="00EA0765" w:rsidP="00EA0765">
      <w:pPr>
        <w:pStyle w:val="Title"/>
        <w:rPr>
          <w:sz w:val="32"/>
          <w:szCs w:val="32"/>
        </w:rPr>
      </w:pPr>
      <w:r w:rsidRPr="00EA0765">
        <w:rPr>
          <w:sz w:val="32"/>
          <w:szCs w:val="32"/>
        </w:rPr>
        <w:t>Information for Visitors</w:t>
      </w:r>
    </w:p>
    <w:p w14:paraId="66EC500C" w14:textId="77777777" w:rsidR="00EB3EE4" w:rsidRDefault="00EB3EE4" w:rsidP="00EA0765">
      <w:pPr>
        <w:pStyle w:val="Title"/>
      </w:pPr>
    </w:p>
    <w:p w14:paraId="12C7C9AF" w14:textId="77777777" w:rsidR="00EB3EE4" w:rsidRDefault="004D09CD" w:rsidP="00EA076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www.</w:t>
      </w:r>
      <w:r w:rsidR="00EB3EE4" w:rsidRPr="00EA0765">
        <w:rPr>
          <w:b/>
          <w:sz w:val="26"/>
          <w:szCs w:val="26"/>
        </w:rPr>
        <w:t>drake.edu/</w:t>
      </w:r>
      <w:r>
        <w:rPr>
          <w:b/>
          <w:sz w:val="26"/>
          <w:szCs w:val="26"/>
        </w:rPr>
        <w:t>law/</w:t>
      </w:r>
      <w:r w:rsidR="00EB3EE4" w:rsidRPr="00EA0765">
        <w:rPr>
          <w:b/>
          <w:sz w:val="26"/>
          <w:szCs w:val="26"/>
        </w:rPr>
        <w:t>library/</w:t>
      </w:r>
    </w:p>
    <w:p w14:paraId="1590F294" w14:textId="77777777" w:rsidR="00EA0765" w:rsidRPr="00EA0765" w:rsidRDefault="00EA0765" w:rsidP="00EA0765">
      <w:pPr>
        <w:jc w:val="center"/>
        <w:rPr>
          <w:b/>
          <w:sz w:val="26"/>
          <w:szCs w:val="26"/>
        </w:rPr>
      </w:pPr>
      <w:r w:rsidRPr="00EA0765">
        <w:rPr>
          <w:b/>
          <w:sz w:val="26"/>
          <w:szCs w:val="26"/>
        </w:rPr>
        <w:t>271-3189</w:t>
      </w:r>
    </w:p>
    <w:p w14:paraId="74B6CD7C" w14:textId="77777777" w:rsidR="00EB3EE4" w:rsidRDefault="00EB3EE4" w:rsidP="001E2FC5">
      <w:pPr>
        <w:pStyle w:val="Title"/>
        <w:jc w:val="both"/>
      </w:pPr>
    </w:p>
    <w:p w14:paraId="23F61751" w14:textId="77777777" w:rsidR="00726782" w:rsidRPr="005D3D77" w:rsidRDefault="00726782" w:rsidP="001E2FC5">
      <w:pPr>
        <w:pStyle w:val="Title"/>
        <w:jc w:val="both"/>
      </w:pPr>
    </w:p>
    <w:p w14:paraId="32E94F46" w14:textId="77777777" w:rsidR="00464940" w:rsidRDefault="00BF6791" w:rsidP="00BF6791">
      <w:pPr>
        <w:pStyle w:val="Heading1"/>
      </w:pPr>
      <w:r>
        <w:t>Drake Law Library</w:t>
      </w:r>
    </w:p>
    <w:p w14:paraId="506A90CF" w14:textId="77777777" w:rsidR="009A2B5B" w:rsidRPr="009A2B5B" w:rsidRDefault="009A2B5B" w:rsidP="009A2B5B"/>
    <w:p w14:paraId="3B9309E5" w14:textId="41BFE2C5" w:rsidR="00EB3EE4" w:rsidRDefault="00EB3EE4" w:rsidP="002B3086">
      <w:r w:rsidRPr="00EA0765">
        <w:t>The Drake Law Library</w:t>
      </w:r>
      <w:r w:rsidR="00410823">
        <w:t>’s primary purpose is to support the scholarly needs of Drake students and faculty.</w:t>
      </w:r>
      <w:r w:rsidRPr="00EA0765">
        <w:t xml:space="preserve"> Visitors </w:t>
      </w:r>
      <w:r w:rsidR="00410823">
        <w:t xml:space="preserve">are welcome to independently utilize the library’s resources </w:t>
      </w:r>
      <w:r w:rsidR="00C94265">
        <w:t>but note that</w:t>
      </w:r>
      <w:r w:rsidR="00410823">
        <w:t xml:space="preserve"> not all electronic resourc</w:t>
      </w:r>
      <w:r w:rsidR="00BF6791">
        <w:t>es will be accessible</w:t>
      </w:r>
      <w:r w:rsidR="00CE4E10">
        <w:t>.</w:t>
      </w:r>
      <w:r w:rsidR="00BF6791">
        <w:t xml:space="preserve"> Visitors</w:t>
      </w:r>
      <w:r w:rsidR="00410823">
        <w:t xml:space="preserve"> s</w:t>
      </w:r>
      <w:r w:rsidRPr="00EA0765">
        <w:t xml:space="preserve">hould sign the Visitor Log and be prepared to show identification if requested to do so. </w:t>
      </w:r>
      <w:r w:rsidR="00BF6791">
        <w:t xml:space="preserve">Current Law Library hours can be accessed at </w:t>
      </w:r>
      <w:hyperlink r:id="rId10" w:history="1">
        <w:r w:rsidR="00B4461E" w:rsidRPr="009126E3">
          <w:rPr>
            <w:rStyle w:val="Hyperlink"/>
          </w:rPr>
          <w:t>http://law-drake.libcal.com/</w:t>
        </w:r>
      </w:hyperlink>
      <w:r w:rsidR="00BF6791">
        <w:t>.</w:t>
      </w:r>
      <w:r w:rsidR="00B4461E">
        <w:t xml:space="preserve"> </w:t>
      </w:r>
    </w:p>
    <w:p w14:paraId="12EF6B63" w14:textId="77777777" w:rsidR="00BF6791" w:rsidRDefault="00BF6791" w:rsidP="00BF6791">
      <w:pPr>
        <w:jc w:val="left"/>
      </w:pPr>
    </w:p>
    <w:p w14:paraId="05F77C9A" w14:textId="77777777" w:rsidR="00BF6791" w:rsidRDefault="00BF6791" w:rsidP="00BF6791">
      <w:pPr>
        <w:pStyle w:val="Heading1"/>
      </w:pPr>
      <w:r>
        <w:t>State Law Library</w:t>
      </w:r>
    </w:p>
    <w:p w14:paraId="3F078DCD" w14:textId="77777777" w:rsidR="009A2B5B" w:rsidRPr="009A2B5B" w:rsidRDefault="009A2B5B" w:rsidP="009A2B5B"/>
    <w:p w14:paraId="0273C5F0" w14:textId="7F0E94F4" w:rsidR="00BF6791" w:rsidRPr="00EA0765" w:rsidRDefault="00BF6791" w:rsidP="002B3086">
      <w:r>
        <w:t>Legal researchers are welcome to use the</w:t>
      </w:r>
      <w:r w:rsidRPr="00BF6791">
        <w:t xml:space="preserve"> State Law Library of Iowa</w:t>
      </w:r>
      <w:r>
        <w:t xml:space="preserve"> </w:t>
      </w:r>
      <w:r w:rsidRPr="00BF6791">
        <w:t xml:space="preserve">on the second floor of the state capitol building </w:t>
      </w:r>
      <w:r>
        <w:t>(</w:t>
      </w:r>
      <w:hyperlink r:id="rId11" w:history="1">
        <w:r w:rsidR="00EA50C1" w:rsidRPr="00ED5F86">
          <w:rPr>
            <w:rStyle w:val="Hyperlink"/>
          </w:rPr>
          <w:t>https://statelibraryofiowa.gov/i-want-0/</w:t>
        </w:r>
        <w:r w:rsidR="00EA50C1" w:rsidRPr="00ED5F86">
          <w:rPr>
            <w:rStyle w:val="Hyperlink"/>
          </w:rPr>
          <w:t>l</w:t>
        </w:r>
        <w:r w:rsidR="00EA50C1" w:rsidRPr="00ED5F86">
          <w:rPr>
            <w:rStyle w:val="Hyperlink"/>
          </w:rPr>
          <w:t>aw-library</w:t>
        </w:r>
      </w:hyperlink>
      <w:r w:rsidR="00371C3D">
        <w:t>)</w:t>
      </w:r>
      <w:r>
        <w:t>.</w:t>
      </w:r>
      <w:r w:rsidR="00EA50C1">
        <w:t xml:space="preserve"> </w:t>
      </w:r>
      <w:r>
        <w:t xml:space="preserve">In addition to </w:t>
      </w:r>
      <w:proofErr w:type="gramStart"/>
      <w:r>
        <w:t>print</w:t>
      </w:r>
      <w:proofErr w:type="gramEnd"/>
      <w:r>
        <w:t xml:space="preserve"> materials, the library offers Westlaw public access workstations</w:t>
      </w:r>
      <w:r w:rsidR="00AD3C6D">
        <w:t xml:space="preserve"> as well </w:t>
      </w:r>
      <w:r w:rsidR="00854867">
        <w:t>the People’s Law Library of Iowa</w:t>
      </w:r>
      <w:r w:rsidR="00C607D3">
        <w:t xml:space="preserve"> </w:t>
      </w:r>
      <w:r w:rsidR="00C607D3">
        <w:t>(</w:t>
      </w:r>
      <w:hyperlink r:id="rId12" w:history="1">
        <w:r w:rsidR="00C607D3" w:rsidRPr="008C497D">
          <w:rPr>
            <w:rStyle w:val="Hyperlink"/>
          </w:rPr>
          <w:t>https://www.peopleslawiowa.org/</w:t>
        </w:r>
      </w:hyperlink>
      <w:r w:rsidR="00C607D3">
        <w:t>)</w:t>
      </w:r>
      <w:r w:rsidR="00854867">
        <w:t xml:space="preserve">, a </w:t>
      </w:r>
      <w:r w:rsidR="0040112E">
        <w:t xml:space="preserve">free </w:t>
      </w:r>
      <w:r w:rsidR="00854867">
        <w:t>legal research website</w:t>
      </w:r>
      <w:r w:rsidR="00C607D3">
        <w:t>.</w:t>
      </w:r>
      <w:r w:rsidR="00854867">
        <w:t xml:space="preserve"> </w:t>
      </w:r>
      <w:r>
        <w:t>E-mail them at</w:t>
      </w:r>
      <w:r w:rsidRPr="00BF6791">
        <w:t xml:space="preserve"> </w:t>
      </w:r>
      <w:hyperlink r:id="rId13" w:history="1">
        <w:r w:rsidR="00AD3C6D" w:rsidRPr="008C497D">
          <w:rPr>
            <w:rStyle w:val="Hyperlink"/>
          </w:rPr>
          <w:t>Law.Library@iowa.gov</w:t>
        </w:r>
      </w:hyperlink>
      <w:r w:rsidR="00AD3C6D">
        <w:t xml:space="preserve"> </w:t>
      </w:r>
      <w:r w:rsidRPr="00BF6791">
        <w:t xml:space="preserve">or call them at 515-281-5124. The </w:t>
      </w:r>
      <w:r>
        <w:t xml:space="preserve">State </w:t>
      </w:r>
      <w:r w:rsidRPr="00BF6791">
        <w:t xml:space="preserve">Law Library is open from 8:00 a.m. to </w:t>
      </w:r>
      <w:r>
        <w:t>4:30 p.m. Monday through Friday.</w:t>
      </w:r>
    </w:p>
    <w:p w14:paraId="2E7D3F30" w14:textId="77777777" w:rsidR="00EB3EE4" w:rsidRPr="005D3D77" w:rsidRDefault="00EB3EE4" w:rsidP="00EA0765"/>
    <w:p w14:paraId="15EDD45B" w14:textId="77777777" w:rsidR="00EB3EE4" w:rsidRPr="00EA0765" w:rsidRDefault="00BF6791" w:rsidP="00EA0765">
      <w:pPr>
        <w:pStyle w:val="Heading1"/>
        <w:rPr>
          <w:u w:val="single"/>
        </w:rPr>
      </w:pPr>
      <w:r>
        <w:t xml:space="preserve">Location and </w:t>
      </w:r>
      <w:r w:rsidR="00EB3EE4" w:rsidRPr="00EA0765">
        <w:t>Parking</w:t>
      </w:r>
    </w:p>
    <w:p w14:paraId="5FF86F37" w14:textId="77777777" w:rsidR="00464940" w:rsidRDefault="00464940" w:rsidP="00464940">
      <w:pPr>
        <w:pStyle w:val="Title"/>
        <w:rPr>
          <w:sz w:val="16"/>
          <w:szCs w:val="16"/>
        </w:rPr>
      </w:pPr>
    </w:p>
    <w:p w14:paraId="58CF67BF" w14:textId="34F8A72B" w:rsidR="00EB3EE4" w:rsidRPr="00BF6791" w:rsidRDefault="00BF6791" w:rsidP="002B3086">
      <w:pPr>
        <w:pStyle w:val="Title"/>
        <w:jc w:val="both"/>
        <w:rPr>
          <w:b w:val="0"/>
          <w:sz w:val="16"/>
          <w:szCs w:val="16"/>
        </w:rPr>
      </w:pPr>
      <w:r>
        <w:rPr>
          <w:b w:val="0"/>
        </w:rPr>
        <w:t xml:space="preserve">The Drake Law Library </w:t>
      </w:r>
      <w:proofErr w:type="gramStart"/>
      <w:r w:rsidR="00410823" w:rsidRPr="00BF6791">
        <w:rPr>
          <w:b w:val="0"/>
        </w:rPr>
        <w:t>is located in</w:t>
      </w:r>
      <w:proofErr w:type="gramEnd"/>
      <w:r w:rsidR="00410823" w:rsidRPr="00BF6791">
        <w:rPr>
          <w:b w:val="0"/>
        </w:rPr>
        <w:t xml:space="preserve"> Opperman Hall at the corner of Carpenter and 27th Streets.</w:t>
      </w:r>
      <w:r w:rsidRPr="00BF6791">
        <w:rPr>
          <w:b w:val="0"/>
        </w:rPr>
        <w:t xml:space="preserve"> </w:t>
      </w:r>
      <w:r w:rsidR="005B213A">
        <w:rPr>
          <w:b w:val="0"/>
        </w:rPr>
        <w:t xml:space="preserve">Visitors can purchase a single day commuter pass that authorizes them to park in </w:t>
      </w:r>
      <w:r w:rsidR="0002580E">
        <w:rPr>
          <w:b w:val="0"/>
        </w:rPr>
        <w:t>designated</w:t>
      </w:r>
      <w:r w:rsidR="005B213A">
        <w:rPr>
          <w:b w:val="0"/>
        </w:rPr>
        <w:t xml:space="preserve"> visitor lots on campus</w:t>
      </w:r>
      <w:r w:rsidR="00C13659">
        <w:rPr>
          <w:b w:val="0"/>
        </w:rPr>
        <w:t>,</w:t>
      </w:r>
      <w:r w:rsidR="00DB001C">
        <w:rPr>
          <w:b w:val="0"/>
        </w:rPr>
        <w:t xml:space="preserve"> </w:t>
      </w:r>
      <w:r w:rsidR="00DB001C">
        <w:rPr>
          <w:b w:val="0"/>
        </w:rPr>
        <w:t xml:space="preserve">or they may park in lot #1 (Fine Arts) after 4:30 p.m. without a pass. </w:t>
      </w:r>
      <w:r w:rsidR="004D09CD">
        <w:rPr>
          <w:b w:val="0"/>
        </w:rPr>
        <w:t xml:space="preserve">Visitors can go online at </w:t>
      </w:r>
      <w:hyperlink r:id="rId14" w:history="1">
        <w:r w:rsidR="005B213A" w:rsidRPr="00CC26F8">
          <w:rPr>
            <w:rStyle w:val="Hyperlink"/>
            <w:b w:val="0"/>
          </w:rPr>
          <w:t>https://www.drake.edu/students</w:t>
        </w:r>
        <w:r w:rsidR="005B213A" w:rsidRPr="00CC26F8">
          <w:rPr>
            <w:rStyle w:val="Hyperlink"/>
            <w:b w:val="0"/>
          </w:rPr>
          <w:t>e</w:t>
        </w:r>
        <w:r w:rsidR="005B213A" w:rsidRPr="00CC26F8">
          <w:rPr>
            <w:rStyle w:val="Hyperlink"/>
            <w:b w:val="0"/>
          </w:rPr>
          <w:t>rvice</w:t>
        </w:r>
        <w:r w:rsidR="005B213A" w:rsidRPr="00CC26F8">
          <w:rPr>
            <w:rStyle w:val="Hyperlink"/>
            <w:b w:val="0"/>
          </w:rPr>
          <w:t>s</w:t>
        </w:r>
        <w:r w:rsidR="005B213A" w:rsidRPr="00CC26F8">
          <w:rPr>
            <w:rStyle w:val="Hyperlink"/>
            <w:b w:val="0"/>
          </w:rPr>
          <w:t>/parking/</w:t>
        </w:r>
      </w:hyperlink>
      <w:r w:rsidR="005B213A" w:rsidRPr="00CC26F8">
        <w:rPr>
          <w:b w:val="0"/>
        </w:rPr>
        <w:t xml:space="preserve"> to purchase a pass and view parking lot maps.</w:t>
      </w:r>
      <w:r w:rsidR="00FF57F5">
        <w:rPr>
          <w:b w:val="0"/>
        </w:rPr>
        <w:t xml:space="preserve"> </w:t>
      </w:r>
      <w:r>
        <w:rPr>
          <w:b w:val="0"/>
        </w:rPr>
        <w:t>Limited street parking is also available</w:t>
      </w:r>
      <w:r w:rsidR="00616998">
        <w:rPr>
          <w:b w:val="0"/>
        </w:rPr>
        <w:t xml:space="preserve"> near campus</w:t>
      </w:r>
      <w:r>
        <w:rPr>
          <w:b w:val="0"/>
        </w:rPr>
        <w:t>.</w:t>
      </w:r>
      <w:r w:rsidR="00EB3EE4" w:rsidRPr="00EA0765">
        <w:t xml:space="preserve"> </w:t>
      </w:r>
    </w:p>
    <w:p w14:paraId="27CBF144" w14:textId="77777777" w:rsidR="00EB3EE4" w:rsidRDefault="00EB3EE4" w:rsidP="00EA0765"/>
    <w:p w14:paraId="55F3803D" w14:textId="77777777" w:rsidR="00EB3EE4" w:rsidRPr="00EA0765" w:rsidRDefault="00EB3EE4" w:rsidP="00EA0765">
      <w:pPr>
        <w:pStyle w:val="Heading1"/>
      </w:pPr>
      <w:r w:rsidRPr="00EA0765">
        <w:t>Finding Your Way Around</w:t>
      </w:r>
    </w:p>
    <w:p w14:paraId="798B8963" w14:textId="77777777" w:rsidR="00464940" w:rsidRPr="00F71F52" w:rsidRDefault="00464940" w:rsidP="00464940">
      <w:pPr>
        <w:pStyle w:val="Title"/>
        <w:rPr>
          <w:sz w:val="16"/>
          <w:szCs w:val="16"/>
        </w:rPr>
      </w:pPr>
    </w:p>
    <w:p w14:paraId="79228403" w14:textId="5AACFCB7" w:rsidR="00EB3EE4" w:rsidRDefault="00E81D01" w:rsidP="00EA0765">
      <w:r>
        <w:t xml:space="preserve">Maps of the Law Library are available </w:t>
      </w:r>
      <w:r w:rsidR="008765B4">
        <w:t>at</w:t>
      </w:r>
      <w:r>
        <w:t xml:space="preserve"> the library’s </w:t>
      </w:r>
      <w:r w:rsidR="000B797A">
        <w:t>Information Desk</w:t>
      </w:r>
      <w:r w:rsidR="00EB3EE4" w:rsidRPr="005D3D77">
        <w:t>. Map</w:t>
      </w:r>
      <w:r>
        <w:t xml:space="preserve">s are also posted </w:t>
      </w:r>
      <w:r w:rsidR="00EB3EE4" w:rsidRPr="005D3D77">
        <w:t>near the stairs</w:t>
      </w:r>
      <w:r>
        <w:t xml:space="preserve"> on each floor</w:t>
      </w:r>
      <w:r w:rsidR="00EB3EE4" w:rsidRPr="005D3D77">
        <w:t>. The four levels of</w:t>
      </w:r>
      <w:r>
        <w:t xml:space="preserve"> the library are designated as lower l</w:t>
      </w:r>
      <w:r w:rsidR="00EB3EE4" w:rsidRPr="005D3D77">
        <w:t xml:space="preserve">evel (LL), </w:t>
      </w:r>
      <w:r>
        <w:t>first floor (1), second f</w:t>
      </w:r>
      <w:r w:rsidR="00EB3EE4" w:rsidRPr="005D3D77">
        <w:t>loor (2)</w:t>
      </w:r>
      <w:r w:rsidR="00316493">
        <w:t>,</w:t>
      </w:r>
      <w:r>
        <w:t xml:space="preserve"> and third f</w:t>
      </w:r>
      <w:r w:rsidR="00EB3EE4" w:rsidRPr="005D3D77">
        <w:t>loor (3). The second floor's west wing is called the Iowa Wing and ends with a</w:t>
      </w:r>
      <w:r w:rsidR="00B9028C">
        <w:t xml:space="preserve"> </w:t>
      </w:r>
      <w:r w:rsidR="00EB3EE4" w:rsidRPr="005D3D77">
        <w:t xml:space="preserve">Tax Room. A Locator Guide </w:t>
      </w:r>
      <w:r w:rsidR="002E563B">
        <w:t>lists m</w:t>
      </w:r>
      <w:r w:rsidR="002E563B" w:rsidRPr="005D3D77">
        <w:t xml:space="preserve">ajor titles </w:t>
      </w:r>
      <w:r w:rsidR="002E563B">
        <w:t>and</w:t>
      </w:r>
      <w:r w:rsidR="002E563B" w:rsidRPr="005D3D77">
        <w:t xml:space="preserve"> their locations designated by shelf number</w:t>
      </w:r>
      <w:r w:rsidR="005B3A22">
        <w:t>. The Locator Guide</w:t>
      </w:r>
      <w:r w:rsidR="002E563B" w:rsidRPr="005D3D77">
        <w:t xml:space="preserve"> </w:t>
      </w:r>
      <w:r w:rsidR="00EB3EE4" w:rsidRPr="005D3D77">
        <w:t>is available at the Information Desk</w:t>
      </w:r>
      <w:r w:rsidR="000B797A">
        <w:t xml:space="preserve"> </w:t>
      </w:r>
      <w:r w:rsidR="002E563B">
        <w:t xml:space="preserve">and </w:t>
      </w:r>
      <w:r w:rsidR="00EB3EE4" w:rsidRPr="005D3D77">
        <w:t>on the library’</w:t>
      </w:r>
      <w:r w:rsidR="005B3A22">
        <w:t>s w</w:t>
      </w:r>
      <w:r w:rsidR="0045644F">
        <w:t xml:space="preserve">ebsite at </w:t>
      </w:r>
      <w:hyperlink r:id="rId15" w:history="1">
        <w:r w:rsidR="0045644F" w:rsidRPr="00E57392">
          <w:rPr>
            <w:rStyle w:val="Hyperlink"/>
          </w:rPr>
          <w:t>http://www.drake.edu/law/librar</w:t>
        </w:r>
        <w:r w:rsidR="0045644F" w:rsidRPr="00E57392">
          <w:rPr>
            <w:rStyle w:val="Hyperlink"/>
          </w:rPr>
          <w:t>y</w:t>
        </w:r>
        <w:r w:rsidR="0045644F" w:rsidRPr="00E57392">
          <w:rPr>
            <w:rStyle w:val="Hyperlink"/>
          </w:rPr>
          <w:t>/collections/guide/</w:t>
        </w:r>
      </w:hyperlink>
      <w:r w:rsidR="0045644F">
        <w:t xml:space="preserve">. </w:t>
      </w:r>
    </w:p>
    <w:p w14:paraId="3C2F5A68" w14:textId="77777777" w:rsidR="0045644F" w:rsidRDefault="0045644F" w:rsidP="00EA0765">
      <w:pPr>
        <w:pStyle w:val="Heading1"/>
      </w:pPr>
    </w:p>
    <w:p w14:paraId="7FAC103C" w14:textId="77777777" w:rsidR="00EB3EE4" w:rsidRPr="00EA0765" w:rsidRDefault="00EB3EE4" w:rsidP="00EA0765">
      <w:pPr>
        <w:pStyle w:val="Heading1"/>
      </w:pPr>
      <w:r w:rsidRPr="00EA0765">
        <w:t>Reference Assistance</w:t>
      </w:r>
    </w:p>
    <w:p w14:paraId="06F7C071" w14:textId="77777777" w:rsidR="00464940" w:rsidRPr="00F71F52" w:rsidRDefault="00464940" w:rsidP="00464940">
      <w:pPr>
        <w:pStyle w:val="Title"/>
        <w:rPr>
          <w:sz w:val="16"/>
          <w:szCs w:val="16"/>
        </w:rPr>
      </w:pPr>
    </w:p>
    <w:p w14:paraId="699E5F3A" w14:textId="78194C65" w:rsidR="00726782" w:rsidRDefault="005B3A22" w:rsidP="002B3086">
      <w:r>
        <w:t>Library staff members are</w:t>
      </w:r>
      <w:r w:rsidR="00EB3EE4" w:rsidRPr="005D3D77">
        <w:t xml:space="preserve"> available to answer questions about the library and help </w:t>
      </w:r>
      <w:r>
        <w:t xml:space="preserve">users </w:t>
      </w:r>
      <w:r w:rsidR="00EB3EE4" w:rsidRPr="005D3D77">
        <w:t>locate materials</w:t>
      </w:r>
      <w:r>
        <w:t xml:space="preserve"> during library hours. </w:t>
      </w:r>
      <w:r w:rsidR="002B3086">
        <w:t xml:space="preserve">Professional librarians are available during reference hours to provide limited </w:t>
      </w:r>
      <w:r w:rsidR="002B3086" w:rsidRPr="002B3086">
        <w:t>re</w:t>
      </w:r>
      <w:r w:rsidR="002B3086">
        <w:t>search</w:t>
      </w:r>
      <w:r w:rsidR="002B3086" w:rsidRPr="002B3086">
        <w:t xml:space="preserve"> assistance </w:t>
      </w:r>
      <w:r w:rsidR="002B3086">
        <w:t>such as</w:t>
      </w:r>
      <w:r w:rsidR="002B3086" w:rsidRPr="002B3086">
        <w:t xml:space="preserve"> iden</w:t>
      </w:r>
      <w:r w:rsidR="002B3086">
        <w:t xml:space="preserve">tifying </w:t>
      </w:r>
      <w:r w:rsidR="008B6E35">
        <w:t>potentially relevant</w:t>
      </w:r>
      <w:r w:rsidR="002B3086">
        <w:t xml:space="preserve"> publications and </w:t>
      </w:r>
      <w:r w:rsidR="002B3086" w:rsidRPr="002B3086">
        <w:t>using specific materials.</w:t>
      </w:r>
      <w:r w:rsidR="002B3086">
        <w:t xml:space="preserve"> (Note: Neither library staff nor librarians can </w:t>
      </w:r>
      <w:r w:rsidR="002B3086" w:rsidRPr="005B3A22">
        <w:t>specify which laws apply to a situation, interpret the law, give legal advice, or conduct legal research for you</w:t>
      </w:r>
      <w:r w:rsidR="002B3086">
        <w:t xml:space="preserve">.) </w:t>
      </w:r>
      <w:r w:rsidR="004D09CD">
        <w:t>More information about r</w:t>
      </w:r>
      <w:r w:rsidR="002B3086">
        <w:t xml:space="preserve">eference </w:t>
      </w:r>
      <w:r w:rsidR="002B0D00">
        <w:t xml:space="preserve">services </w:t>
      </w:r>
      <w:r w:rsidR="002B3086">
        <w:t xml:space="preserve">can be accessed at </w:t>
      </w:r>
      <w:hyperlink r:id="rId16" w:history="1">
        <w:r w:rsidR="00FF5A68" w:rsidRPr="00377136">
          <w:rPr>
            <w:rStyle w:val="Hyperlink"/>
          </w:rPr>
          <w:t>http://www.drake.edu/law/library/services/askalibrarian/</w:t>
        </w:r>
      </w:hyperlink>
      <w:r w:rsidR="002B3086">
        <w:t>.</w:t>
      </w:r>
      <w:r w:rsidR="00975AAA">
        <w:t xml:space="preserve"> </w:t>
      </w:r>
    </w:p>
    <w:p w14:paraId="7BB82C67" w14:textId="77777777" w:rsidR="00F71F52" w:rsidRPr="005D3D77" w:rsidRDefault="00726782" w:rsidP="002B3086">
      <w:r>
        <w:br w:type="page"/>
      </w:r>
    </w:p>
    <w:p w14:paraId="638C60AE" w14:textId="77777777" w:rsidR="00F71F52" w:rsidRDefault="00F71F52" w:rsidP="00F71F52">
      <w:pPr>
        <w:pStyle w:val="Title"/>
      </w:pPr>
    </w:p>
    <w:p w14:paraId="1B65D765" w14:textId="77777777" w:rsidR="00EB3EE4" w:rsidRPr="00EA0765" w:rsidRDefault="00EB3EE4" w:rsidP="00EA0765">
      <w:pPr>
        <w:pStyle w:val="Heading1"/>
      </w:pPr>
      <w:r w:rsidRPr="00EA0765">
        <w:t>Using the Collection</w:t>
      </w:r>
    </w:p>
    <w:p w14:paraId="2D04EB8D" w14:textId="77777777" w:rsidR="00F71F52" w:rsidRPr="00F71F52" w:rsidRDefault="00F71F52" w:rsidP="00F71F52">
      <w:pPr>
        <w:pStyle w:val="Title"/>
        <w:rPr>
          <w:sz w:val="16"/>
          <w:szCs w:val="16"/>
        </w:rPr>
      </w:pPr>
    </w:p>
    <w:p w14:paraId="30CD39FE" w14:textId="77777777" w:rsidR="00EB3EE4" w:rsidRPr="005D3D77" w:rsidRDefault="00EB3EE4" w:rsidP="00EA0765">
      <w:r w:rsidRPr="005D3D77">
        <w:t xml:space="preserve">The </w:t>
      </w:r>
      <w:r w:rsidR="00D12FAF">
        <w:t>Law Library shares an online catalog with</w:t>
      </w:r>
      <w:r w:rsidR="002B3086">
        <w:t xml:space="preserve"> Drake’s</w:t>
      </w:r>
      <w:r w:rsidR="00D12FAF">
        <w:t xml:space="preserve"> Cowles Library. It</w:t>
      </w:r>
      <w:r w:rsidRPr="005D3D77">
        <w:t xml:space="preserve"> can be accessed from terminals located in </w:t>
      </w:r>
      <w:r w:rsidR="00D12FAF">
        <w:t xml:space="preserve">either library and from </w:t>
      </w:r>
      <w:r w:rsidR="002B3086">
        <w:t>either library’s</w:t>
      </w:r>
      <w:r w:rsidR="005B3A22">
        <w:t xml:space="preserve"> w</w:t>
      </w:r>
      <w:r w:rsidR="00D12FAF">
        <w:t>eb page</w:t>
      </w:r>
      <w:r w:rsidR="004D09CD">
        <w:t xml:space="preserve"> at </w:t>
      </w:r>
      <w:hyperlink r:id="rId17" w:history="1">
        <w:r w:rsidR="004D09CD" w:rsidRPr="000C6C2F">
          <w:rPr>
            <w:rStyle w:val="Hyperlink"/>
          </w:rPr>
          <w:t>https://library.drake.edu/goto/law-catalog</w:t>
        </w:r>
      </w:hyperlink>
      <w:hyperlink r:id="rId18" w:history="1"/>
      <w:r w:rsidR="00D12FAF">
        <w:t xml:space="preserve">. </w:t>
      </w:r>
    </w:p>
    <w:p w14:paraId="4C36A0D6" w14:textId="77777777" w:rsidR="00EB3EE4" w:rsidRPr="005D3D77" w:rsidRDefault="00EB3EE4" w:rsidP="00EA0765"/>
    <w:p w14:paraId="66C50A3B" w14:textId="77777777" w:rsidR="00EB3EE4" w:rsidRPr="005D3D77" w:rsidRDefault="00EB3EE4" w:rsidP="00EA0765">
      <w:r w:rsidRPr="005D3D77">
        <w:t>Drake students</w:t>
      </w:r>
      <w:r w:rsidR="004C0B4C">
        <w:t xml:space="preserve"> and</w:t>
      </w:r>
      <w:r w:rsidRPr="005D3D77">
        <w:t xml:space="preserve"> faculty, practicing members of the Iowa bar,</w:t>
      </w:r>
      <w:r w:rsidR="000F73BB">
        <w:t xml:space="preserve"> Drake alumni,</w:t>
      </w:r>
      <w:r w:rsidRPr="005D3D77">
        <w:t xml:space="preserve"> and users specifically authorized by the library director may check out the circulating materials in the collection. </w:t>
      </w:r>
      <w:r w:rsidR="00975AAA">
        <w:t xml:space="preserve">Others </w:t>
      </w:r>
      <w:r w:rsidR="002B3086">
        <w:t xml:space="preserve">may use materials in the library or request an interlibrary loan through their local public library. </w:t>
      </w:r>
    </w:p>
    <w:p w14:paraId="30266721" w14:textId="77777777" w:rsidR="00EB3EE4" w:rsidRPr="005D3D77" w:rsidRDefault="00EB3EE4" w:rsidP="00EA0765"/>
    <w:p w14:paraId="4C4F33D4" w14:textId="5CAE613E" w:rsidR="00EB3EE4" w:rsidRPr="005D3D77" w:rsidRDefault="00EB3EE4" w:rsidP="00EA0765">
      <w:r w:rsidRPr="005D3D77">
        <w:t xml:space="preserve">At the end of the shelves there are switches to turn on the attached overhead lighting. </w:t>
      </w:r>
      <w:r w:rsidR="006B5354">
        <w:t xml:space="preserve">Please turn the lights off again after use. </w:t>
      </w:r>
      <w:r w:rsidRPr="005D3D77">
        <w:t>To assist other library patrons, please re-shelve books when you are finished using them. If you cannot find the materials you need, please ask library staff for assistance.</w:t>
      </w:r>
    </w:p>
    <w:p w14:paraId="158439DD" w14:textId="77777777" w:rsidR="00EB3EE4" w:rsidRPr="005D3D77" w:rsidRDefault="00EB3EE4" w:rsidP="00EA0765"/>
    <w:p w14:paraId="0CAC91B4" w14:textId="77777777" w:rsidR="00EB3EE4" w:rsidRPr="00EA0765" w:rsidRDefault="00EB3EE4" w:rsidP="00EA0765">
      <w:pPr>
        <w:pStyle w:val="Heading1"/>
      </w:pPr>
      <w:r w:rsidRPr="00EA0765">
        <w:t>Seating</w:t>
      </w:r>
    </w:p>
    <w:p w14:paraId="535E65A1" w14:textId="77777777" w:rsidR="00F71F52" w:rsidRPr="00F71F52" w:rsidRDefault="00F71F52" w:rsidP="00F71F52">
      <w:pPr>
        <w:pStyle w:val="Title"/>
        <w:rPr>
          <w:sz w:val="16"/>
          <w:szCs w:val="16"/>
        </w:rPr>
      </w:pPr>
    </w:p>
    <w:p w14:paraId="676DB704" w14:textId="59BCB415" w:rsidR="00EB3EE4" w:rsidRPr="005D3D77" w:rsidRDefault="00B565F7" w:rsidP="00EA0765">
      <w:r>
        <w:t>Anyone may use the tables located throughout the library.</w:t>
      </w:r>
      <w:r w:rsidR="00EB3EE4" w:rsidRPr="005D3D77">
        <w:t xml:space="preserve"> </w:t>
      </w:r>
      <w:r w:rsidR="006B5354">
        <w:t>Switches turn on the attached task lighting.</w:t>
      </w:r>
      <w:r w:rsidR="00EB3EE4" w:rsidRPr="005D3D77">
        <w:t xml:space="preserve"> Please switch </w:t>
      </w:r>
      <w:r w:rsidR="006B5354">
        <w:t xml:space="preserve">lights </w:t>
      </w:r>
      <w:r w:rsidR="00EB3EE4" w:rsidRPr="005D3D77">
        <w:t xml:space="preserve">off when you are through </w:t>
      </w:r>
      <w:r w:rsidR="00381578">
        <w:t xml:space="preserve">using </w:t>
      </w:r>
      <w:r w:rsidR="00EB3EE4" w:rsidRPr="005D3D77">
        <w:t>them.</w:t>
      </w:r>
    </w:p>
    <w:p w14:paraId="7712F302" w14:textId="77777777" w:rsidR="00EB3EE4" w:rsidRPr="005D3D77" w:rsidRDefault="00EB3EE4" w:rsidP="00EA0765">
      <w:pPr>
        <w:pStyle w:val="Title"/>
      </w:pPr>
    </w:p>
    <w:p w14:paraId="2D019CC6" w14:textId="77777777" w:rsidR="00EB3EE4" w:rsidRPr="00EA0765" w:rsidRDefault="00EB3EE4" w:rsidP="00EA0765">
      <w:pPr>
        <w:pStyle w:val="Heading1"/>
      </w:pPr>
      <w:r w:rsidRPr="00EA0765">
        <w:t>Food and Drink and Smoking</w:t>
      </w:r>
    </w:p>
    <w:p w14:paraId="31E813F3" w14:textId="77777777" w:rsidR="00F71F52" w:rsidRPr="00F71F52" w:rsidRDefault="00F71F52" w:rsidP="00F71F52">
      <w:pPr>
        <w:pStyle w:val="Title"/>
        <w:rPr>
          <w:sz w:val="16"/>
          <w:szCs w:val="16"/>
        </w:rPr>
      </w:pPr>
    </w:p>
    <w:p w14:paraId="2F5217B6" w14:textId="157A94AF" w:rsidR="00EB3EE4" w:rsidRPr="00EA0765" w:rsidRDefault="00EB3EE4" w:rsidP="00EA0765">
      <w:r w:rsidRPr="00EA0765">
        <w:t xml:space="preserve">Drinks </w:t>
      </w:r>
      <w:r w:rsidR="00F95D14" w:rsidRPr="00EA0765">
        <w:t xml:space="preserve">in </w:t>
      </w:r>
      <w:r w:rsidRPr="00EA0765">
        <w:t xml:space="preserve">covered containers </w:t>
      </w:r>
      <w:r w:rsidR="00F71F52">
        <w:t>and cans</w:t>
      </w:r>
      <w:r w:rsidR="00A076F3">
        <w:t xml:space="preserve">, </w:t>
      </w:r>
      <w:r w:rsidR="00F71F52">
        <w:t>pre-packaged snacks</w:t>
      </w:r>
      <w:r w:rsidR="00A076F3" w:rsidRPr="0029617D">
        <w:t xml:space="preserve">, </w:t>
      </w:r>
      <w:r w:rsidR="0029617D">
        <w:t xml:space="preserve">and </w:t>
      </w:r>
      <w:r w:rsidR="00A076F3" w:rsidRPr="00CC26F8">
        <w:rPr>
          <w:rFonts w:cs="Helvetica"/>
          <w:color w:val="000000"/>
          <w:shd w:val="clear" w:color="auto" w:fill="FFFFFF"/>
        </w:rPr>
        <w:t>cold sandwiches, fruits</w:t>
      </w:r>
      <w:r w:rsidR="0029617D">
        <w:rPr>
          <w:rFonts w:cs="Helvetica"/>
          <w:color w:val="000000"/>
          <w:shd w:val="clear" w:color="auto" w:fill="FFFFFF"/>
        </w:rPr>
        <w:t>,</w:t>
      </w:r>
      <w:r w:rsidR="00A076F3" w:rsidRPr="00CC26F8">
        <w:rPr>
          <w:rFonts w:cs="Helvetica"/>
          <w:color w:val="000000"/>
          <w:shd w:val="clear" w:color="auto" w:fill="FFFFFF"/>
        </w:rPr>
        <w:t xml:space="preserve"> and vegetables</w:t>
      </w:r>
      <w:r w:rsidR="00F71F52">
        <w:t xml:space="preserve"> </w:t>
      </w:r>
      <w:r w:rsidRPr="00EA0765">
        <w:t>may be consume</w:t>
      </w:r>
      <w:r w:rsidR="0045644F">
        <w:t xml:space="preserve">d away from library computers. </w:t>
      </w:r>
      <w:r w:rsidRPr="00EA0765">
        <w:t xml:space="preserve">Smoking or use of tobacco is not permitted anywhere </w:t>
      </w:r>
      <w:r w:rsidR="00F71F52">
        <w:t>on the Drake campus</w:t>
      </w:r>
      <w:r w:rsidRPr="00EA0765">
        <w:t>.</w:t>
      </w:r>
      <w:r w:rsidR="0045644F">
        <w:t xml:space="preserve"> For more details, see the library’s policies page at </w:t>
      </w:r>
      <w:hyperlink r:id="rId19" w:history="1">
        <w:r w:rsidR="0045644F" w:rsidRPr="00E57392">
          <w:rPr>
            <w:rStyle w:val="Hyperlink"/>
          </w:rPr>
          <w:t>http://www.drake.edu/law/library/about/policies/</w:t>
        </w:r>
      </w:hyperlink>
      <w:r w:rsidR="0045644F">
        <w:t xml:space="preserve">. </w:t>
      </w:r>
    </w:p>
    <w:p w14:paraId="7B647110" w14:textId="77777777" w:rsidR="00EB3EE4" w:rsidRPr="00EA0765" w:rsidRDefault="00EB3EE4" w:rsidP="00EA0765"/>
    <w:p w14:paraId="57526BBF" w14:textId="77777777" w:rsidR="00EB3EE4" w:rsidRPr="00EA0765" w:rsidRDefault="00EB3EE4" w:rsidP="00EA0765">
      <w:pPr>
        <w:pStyle w:val="Heading1"/>
      </w:pPr>
      <w:r w:rsidRPr="00EA0765">
        <w:t>Computer Use</w:t>
      </w:r>
    </w:p>
    <w:p w14:paraId="0FFC5ED3" w14:textId="77777777" w:rsidR="00F71F52" w:rsidRPr="00F71F52" w:rsidRDefault="00F71F52" w:rsidP="00F71F52">
      <w:pPr>
        <w:pStyle w:val="Title"/>
        <w:rPr>
          <w:sz w:val="16"/>
          <w:szCs w:val="16"/>
        </w:rPr>
      </w:pPr>
    </w:p>
    <w:p w14:paraId="5FCE6F5C" w14:textId="0D9C5EAF" w:rsidR="00EB3EE4" w:rsidRPr="005D3D77" w:rsidRDefault="00EB3EE4" w:rsidP="00EA0765">
      <w:r w:rsidRPr="005D3D77">
        <w:t>There are computers in the library</w:t>
      </w:r>
      <w:r w:rsidR="005B3A22">
        <w:t>’s</w:t>
      </w:r>
      <w:r w:rsidRPr="005D3D77">
        <w:t xml:space="preserve"> lobby for legal researchers needing access to the </w:t>
      </w:r>
      <w:r w:rsidR="00800FE9">
        <w:t xml:space="preserve">Internet, </w:t>
      </w:r>
      <w:r w:rsidR="00CE2C55">
        <w:t xml:space="preserve">Westlaw </w:t>
      </w:r>
      <w:r w:rsidR="00737519">
        <w:t>Campus Research (</w:t>
      </w:r>
      <w:proofErr w:type="spellStart"/>
      <w:r w:rsidR="00CE2C55">
        <w:t>KeyCite</w:t>
      </w:r>
      <w:proofErr w:type="spellEnd"/>
      <w:r w:rsidR="00737519">
        <w:t>)</w:t>
      </w:r>
      <w:r w:rsidR="00800FE9">
        <w:t>, and</w:t>
      </w:r>
      <w:r w:rsidRPr="005D3D77">
        <w:t xml:space="preserve"> a range of </w:t>
      </w:r>
      <w:r w:rsidR="00737519">
        <w:t xml:space="preserve">other </w:t>
      </w:r>
      <w:r w:rsidRPr="005D3D77">
        <w:t xml:space="preserve">research databases. Visitors need to leave a valid photo ID at the Information Desk while using </w:t>
      </w:r>
      <w:r w:rsidR="007C389C">
        <w:t>a library</w:t>
      </w:r>
      <w:r w:rsidRPr="005D3D77">
        <w:t xml:space="preserve"> computer.</w:t>
      </w:r>
    </w:p>
    <w:p w14:paraId="0D930ACB" w14:textId="77777777" w:rsidR="00EB3EE4" w:rsidRPr="005D3D77" w:rsidRDefault="00EB3EE4" w:rsidP="00EA0765"/>
    <w:p w14:paraId="5D11D693" w14:textId="77777777" w:rsidR="00EB3EE4" w:rsidRPr="00EA0765" w:rsidRDefault="00EB3EE4" w:rsidP="00EA0765">
      <w:pPr>
        <w:pStyle w:val="Heading1"/>
      </w:pPr>
      <w:r w:rsidRPr="00EA0765">
        <w:t>Photocopying and Printing</w:t>
      </w:r>
    </w:p>
    <w:p w14:paraId="1061B486" w14:textId="77777777" w:rsidR="00F71F52" w:rsidRPr="00F71F52" w:rsidRDefault="00F71F52" w:rsidP="00F71F52">
      <w:pPr>
        <w:pStyle w:val="Title"/>
        <w:rPr>
          <w:sz w:val="16"/>
          <w:szCs w:val="16"/>
        </w:rPr>
      </w:pPr>
    </w:p>
    <w:p w14:paraId="0F573A78" w14:textId="22210DA5" w:rsidR="00EB3EE4" w:rsidRPr="005D3D77" w:rsidRDefault="005B213A" w:rsidP="00EA0765">
      <w:r>
        <w:t>Books and documents can be scanned and emailed free of charge by borrowing a guest scanning c</w:t>
      </w:r>
      <w:r w:rsidR="00D01477">
        <w:t>ard from the Information Desk. Law Library d</w:t>
      </w:r>
      <w:r>
        <w:t xml:space="preserve">atabases </w:t>
      </w:r>
      <w:r w:rsidR="00D01477">
        <w:t>allow</w:t>
      </w:r>
      <w:r>
        <w:t xml:space="preserve"> users to email files free of charge. </w:t>
      </w:r>
      <w:r w:rsidR="006E421D">
        <w:t>A</w:t>
      </w:r>
      <w:r>
        <w:t xml:space="preserve">rea public libraries offer additional printing and copying options. </w:t>
      </w:r>
    </w:p>
    <w:p w14:paraId="206AD381" w14:textId="77777777" w:rsidR="00EB3EE4" w:rsidRPr="005D3D77" w:rsidRDefault="00EB3EE4" w:rsidP="00EA0765"/>
    <w:p w14:paraId="3D40C166" w14:textId="77777777" w:rsidR="00EB3EE4" w:rsidRPr="00EA0765" w:rsidRDefault="00EB3EE4" w:rsidP="00EA0765">
      <w:pPr>
        <w:pStyle w:val="Heading1"/>
      </w:pPr>
      <w:r w:rsidRPr="00EA0765">
        <w:t>Quiet Work Environment</w:t>
      </w:r>
    </w:p>
    <w:p w14:paraId="78482F1B" w14:textId="77777777" w:rsidR="00F71F52" w:rsidRPr="00F71F52" w:rsidRDefault="00F71F52" w:rsidP="00F71F52">
      <w:pPr>
        <w:pStyle w:val="Title"/>
        <w:rPr>
          <w:sz w:val="16"/>
          <w:szCs w:val="16"/>
        </w:rPr>
      </w:pPr>
    </w:p>
    <w:p w14:paraId="044422D6" w14:textId="77777777" w:rsidR="00D41CE7" w:rsidRPr="005D3D77" w:rsidRDefault="00EB3EE4" w:rsidP="00EA0765">
      <w:r w:rsidRPr="005D3D77">
        <w:t>Please help maintain a quiet work environment in the library and be considerate of other library patrons. Set cell phones to v</w:t>
      </w:r>
      <w:r w:rsidR="007C389C">
        <w:t>ibrate and</w:t>
      </w:r>
      <w:r w:rsidRPr="005D3D77">
        <w:t xml:space="preserve"> go into the hall outside the library to have lengthy conversations.</w:t>
      </w:r>
      <w:r w:rsidRPr="005D3D77">
        <w:rPr>
          <w:sz w:val="28"/>
        </w:rPr>
        <w:t xml:space="preserve"> </w:t>
      </w:r>
    </w:p>
    <w:sectPr w:rsidR="00D41CE7" w:rsidRPr="005D3D77" w:rsidSect="00EA0765">
      <w:footerReference w:type="default" r:id="rId2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4C7F" w14:textId="77777777" w:rsidR="008E266F" w:rsidRDefault="008E266F" w:rsidP="00EA0765">
      <w:r>
        <w:separator/>
      </w:r>
    </w:p>
  </w:endnote>
  <w:endnote w:type="continuationSeparator" w:id="0">
    <w:p w14:paraId="5BF7EE97" w14:textId="77777777" w:rsidR="008E266F" w:rsidRDefault="008E266F" w:rsidP="00EA0765">
      <w:r>
        <w:continuationSeparator/>
      </w:r>
    </w:p>
  </w:endnote>
  <w:endnote w:type="continuationNotice" w:id="1">
    <w:p w14:paraId="0E6F83DD" w14:textId="77777777" w:rsidR="008E266F" w:rsidRDefault="008E2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E368" w14:textId="12D15856" w:rsidR="004D09CD" w:rsidRPr="005D3D77" w:rsidRDefault="00AF7AEF" w:rsidP="00592033">
    <w:pPr>
      <w:pStyle w:val="Footer"/>
      <w:jc w:val="right"/>
    </w:pPr>
    <w:r>
      <w:t xml:space="preserve">Rev. </w:t>
    </w:r>
    <w:r w:rsidR="00E769AF">
      <w:t>5</w:t>
    </w:r>
    <w:r w:rsidR="00562847">
      <w:t>/202</w:t>
    </w:r>
    <w:r w:rsidR="00E769AF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B018" w14:textId="77777777" w:rsidR="008E266F" w:rsidRDefault="008E266F" w:rsidP="00EA0765">
      <w:r>
        <w:separator/>
      </w:r>
    </w:p>
  </w:footnote>
  <w:footnote w:type="continuationSeparator" w:id="0">
    <w:p w14:paraId="2C92DDB4" w14:textId="77777777" w:rsidR="008E266F" w:rsidRDefault="008E266F" w:rsidP="00EA0765">
      <w:r>
        <w:continuationSeparator/>
      </w:r>
    </w:p>
  </w:footnote>
  <w:footnote w:type="continuationNotice" w:id="1">
    <w:p w14:paraId="311B77D3" w14:textId="77777777" w:rsidR="008E266F" w:rsidRDefault="008E26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E4"/>
    <w:rsid w:val="0002580E"/>
    <w:rsid w:val="00027F38"/>
    <w:rsid w:val="00095790"/>
    <w:rsid w:val="000A6F59"/>
    <w:rsid w:val="000B39D4"/>
    <w:rsid w:val="000B797A"/>
    <w:rsid w:val="000C6FB7"/>
    <w:rsid w:val="000E04DA"/>
    <w:rsid w:val="000F115D"/>
    <w:rsid w:val="000F73BB"/>
    <w:rsid w:val="00140E38"/>
    <w:rsid w:val="00152E5C"/>
    <w:rsid w:val="001813FD"/>
    <w:rsid w:val="00182BD8"/>
    <w:rsid w:val="00183BAC"/>
    <w:rsid w:val="00187D24"/>
    <w:rsid w:val="001C032F"/>
    <w:rsid w:val="001E2FC5"/>
    <w:rsid w:val="00250501"/>
    <w:rsid w:val="002640E9"/>
    <w:rsid w:val="00266C1A"/>
    <w:rsid w:val="00280E08"/>
    <w:rsid w:val="0029617D"/>
    <w:rsid w:val="002B0D00"/>
    <w:rsid w:val="002B2632"/>
    <w:rsid w:val="002B3086"/>
    <w:rsid w:val="002D49D3"/>
    <w:rsid w:val="002D7E32"/>
    <w:rsid w:val="002E563B"/>
    <w:rsid w:val="00316493"/>
    <w:rsid w:val="00371C3D"/>
    <w:rsid w:val="00374E54"/>
    <w:rsid w:val="00381578"/>
    <w:rsid w:val="0040112E"/>
    <w:rsid w:val="00410823"/>
    <w:rsid w:val="004239AB"/>
    <w:rsid w:val="0045644F"/>
    <w:rsid w:val="004631F1"/>
    <w:rsid w:val="00464940"/>
    <w:rsid w:val="004844CE"/>
    <w:rsid w:val="004C0B4C"/>
    <w:rsid w:val="004D09CD"/>
    <w:rsid w:val="004D6177"/>
    <w:rsid w:val="00507858"/>
    <w:rsid w:val="00540B5F"/>
    <w:rsid w:val="00562847"/>
    <w:rsid w:val="005640E6"/>
    <w:rsid w:val="00573BF2"/>
    <w:rsid w:val="00592033"/>
    <w:rsid w:val="005B213A"/>
    <w:rsid w:val="005B3A22"/>
    <w:rsid w:val="005C50F3"/>
    <w:rsid w:val="005D3D77"/>
    <w:rsid w:val="006151B6"/>
    <w:rsid w:val="00616998"/>
    <w:rsid w:val="006205F2"/>
    <w:rsid w:val="006726EE"/>
    <w:rsid w:val="006745D9"/>
    <w:rsid w:val="006B4409"/>
    <w:rsid w:val="006B5354"/>
    <w:rsid w:val="006E421D"/>
    <w:rsid w:val="00726782"/>
    <w:rsid w:val="00737519"/>
    <w:rsid w:val="00776741"/>
    <w:rsid w:val="00786F31"/>
    <w:rsid w:val="007C389C"/>
    <w:rsid w:val="007E0AF3"/>
    <w:rsid w:val="007E707E"/>
    <w:rsid w:val="007F0143"/>
    <w:rsid w:val="007F76AD"/>
    <w:rsid w:val="00800FE9"/>
    <w:rsid w:val="00854867"/>
    <w:rsid w:val="0085589E"/>
    <w:rsid w:val="008765B4"/>
    <w:rsid w:val="0089407C"/>
    <w:rsid w:val="008B6E35"/>
    <w:rsid w:val="008E266F"/>
    <w:rsid w:val="008F036E"/>
    <w:rsid w:val="009674B6"/>
    <w:rsid w:val="00975AAA"/>
    <w:rsid w:val="00992982"/>
    <w:rsid w:val="009A2B5B"/>
    <w:rsid w:val="009B76B1"/>
    <w:rsid w:val="009C5A1A"/>
    <w:rsid w:val="009D6257"/>
    <w:rsid w:val="00A076F3"/>
    <w:rsid w:val="00A57A26"/>
    <w:rsid w:val="00A66FCC"/>
    <w:rsid w:val="00A8421D"/>
    <w:rsid w:val="00AD3C6D"/>
    <w:rsid w:val="00AE2EEB"/>
    <w:rsid w:val="00AF7AEF"/>
    <w:rsid w:val="00B03834"/>
    <w:rsid w:val="00B347A8"/>
    <w:rsid w:val="00B4461E"/>
    <w:rsid w:val="00B4570F"/>
    <w:rsid w:val="00B565F7"/>
    <w:rsid w:val="00B9028C"/>
    <w:rsid w:val="00B91BF3"/>
    <w:rsid w:val="00B95E4A"/>
    <w:rsid w:val="00BF3376"/>
    <w:rsid w:val="00BF6791"/>
    <w:rsid w:val="00BF7C7D"/>
    <w:rsid w:val="00C13659"/>
    <w:rsid w:val="00C31248"/>
    <w:rsid w:val="00C50105"/>
    <w:rsid w:val="00C607D3"/>
    <w:rsid w:val="00C94265"/>
    <w:rsid w:val="00CA1C55"/>
    <w:rsid w:val="00CC26F8"/>
    <w:rsid w:val="00CD4E89"/>
    <w:rsid w:val="00CD53BD"/>
    <w:rsid w:val="00CE2C55"/>
    <w:rsid w:val="00CE4E10"/>
    <w:rsid w:val="00CF0DD5"/>
    <w:rsid w:val="00CF2DCC"/>
    <w:rsid w:val="00CF3E1D"/>
    <w:rsid w:val="00D01477"/>
    <w:rsid w:val="00D11967"/>
    <w:rsid w:val="00D12FAF"/>
    <w:rsid w:val="00D152C3"/>
    <w:rsid w:val="00D41CE7"/>
    <w:rsid w:val="00D5346E"/>
    <w:rsid w:val="00D878DC"/>
    <w:rsid w:val="00DB001C"/>
    <w:rsid w:val="00E41130"/>
    <w:rsid w:val="00E769AF"/>
    <w:rsid w:val="00E81D01"/>
    <w:rsid w:val="00E842C5"/>
    <w:rsid w:val="00EA0765"/>
    <w:rsid w:val="00EA50C1"/>
    <w:rsid w:val="00EB3EE4"/>
    <w:rsid w:val="00EC5CC2"/>
    <w:rsid w:val="00F070F0"/>
    <w:rsid w:val="00F55468"/>
    <w:rsid w:val="00F71F52"/>
    <w:rsid w:val="00F847BF"/>
    <w:rsid w:val="00F95D14"/>
    <w:rsid w:val="00FC7323"/>
    <w:rsid w:val="00FD0888"/>
    <w:rsid w:val="00FE5BD3"/>
    <w:rsid w:val="00FF57F5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D7B29"/>
  <w15:chartTrackingRefBased/>
  <w15:docId w15:val="{A29390DA-A0D2-467E-AED0-CD93345D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65"/>
    <w:pPr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A0765"/>
    <w:pPr>
      <w:keepNext/>
      <w:jc w:val="center"/>
      <w:outlineLvl w:val="0"/>
    </w:pPr>
    <w:rPr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640E6"/>
    <w:pPr>
      <w:framePr w:w="7920" w:h="1980" w:hRule="exact" w:hSpace="180" w:wrap="auto" w:hAnchor="page" w:xAlign="center" w:yAlign="bottom"/>
      <w:ind w:left="2880"/>
    </w:pPr>
  </w:style>
  <w:style w:type="character" w:customStyle="1" w:styleId="Heading1Char">
    <w:name w:val="Heading 1 Char"/>
    <w:link w:val="Heading1"/>
    <w:rsid w:val="00EA0765"/>
    <w:rPr>
      <w:rFonts w:eastAsia="Times New Roman"/>
      <w:b/>
      <w:bCs/>
      <w:color w:val="000000"/>
      <w:sz w:val="26"/>
      <w:szCs w:val="26"/>
    </w:rPr>
  </w:style>
  <w:style w:type="paragraph" w:styleId="Title">
    <w:name w:val="Title"/>
    <w:basedOn w:val="Normal"/>
    <w:link w:val="TitleChar"/>
    <w:qFormat/>
    <w:rsid w:val="00EB3EE4"/>
    <w:pPr>
      <w:jc w:val="center"/>
    </w:pPr>
    <w:rPr>
      <w:b/>
      <w:bCs/>
      <w:color w:val="000000"/>
      <w:szCs w:val="23"/>
    </w:rPr>
  </w:style>
  <w:style w:type="character" w:customStyle="1" w:styleId="TitleChar">
    <w:name w:val="Title Char"/>
    <w:link w:val="Title"/>
    <w:rsid w:val="00EB3EE4"/>
    <w:rPr>
      <w:rFonts w:ascii="Times New Roman" w:eastAsia="Times New Roman" w:hAnsi="Times New Roman"/>
      <w:b/>
      <w:bCs/>
      <w:color w:val="000000"/>
      <w:szCs w:val="23"/>
    </w:rPr>
  </w:style>
  <w:style w:type="character" w:styleId="Hyperlink">
    <w:name w:val="Hyperlink"/>
    <w:rsid w:val="00EB3E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3D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D3D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3D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D3D77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16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4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6493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4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6493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649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E81D01"/>
    <w:rPr>
      <w:color w:val="800080"/>
      <w:u w:val="single"/>
    </w:rPr>
  </w:style>
  <w:style w:type="paragraph" w:styleId="Revision">
    <w:name w:val="Revision"/>
    <w:hidden/>
    <w:uiPriority w:val="99"/>
    <w:semiHidden/>
    <w:rsid w:val="0089407C"/>
    <w:rPr>
      <w:rFonts w:eastAsia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C7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aw.Library@iowa.gov" TargetMode="External"/><Relationship Id="rId18" Type="http://schemas.openxmlformats.org/officeDocument/2006/relationships/hyperlink" Target="http://www.law.drake.edu/library/catalog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peopleslawiowa.org/" TargetMode="External"/><Relationship Id="rId17" Type="http://schemas.openxmlformats.org/officeDocument/2006/relationships/hyperlink" Target="https://library.drake.edu/goto/law-catalo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rake.edu/law/library/services/askalibrarian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elibraryofiowa.gov/i-want-0/law-library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rake.edu/law/library/collections/guide/" TargetMode="External"/><Relationship Id="rId10" Type="http://schemas.openxmlformats.org/officeDocument/2006/relationships/hyperlink" Target="http://law-drake.libcal.com/" TargetMode="External"/><Relationship Id="rId19" Type="http://schemas.openxmlformats.org/officeDocument/2006/relationships/hyperlink" Target="http://www.drake.edu/law/library/about/policie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drake.edu/studentservices/parkin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d55b593c-2742-48f0-a1f0-2135638639be" xsi:nil="true"/>
    <_ip_UnifiedCompliancePolicyUIAction xmlns="http://schemas.microsoft.com/sharepoint/v3" xsi:nil="true"/>
    <TaxCatchAll xmlns="3248767f-b364-472c-8a5b-124be4031ed4" xsi:nil="true"/>
    <_ip_UnifiedCompliancePolicyProperties xmlns="http://schemas.microsoft.com/sharepoint/v3" xsi:nil="true"/>
    <lcf76f155ced4ddcb4097134ff3c332f xmlns="d55b593c-2742-48f0-a1f0-2135638639be">
      <Terms xmlns="http://schemas.microsoft.com/office/infopath/2007/PartnerControls"/>
    </lcf76f155ced4ddcb4097134ff3c332f>
    <Date xmlns="d55b593c-2742-48f0-a1f0-2135638639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5333CB225EE4B8F47B9FA3B1CEEF6" ma:contentTypeVersion="24" ma:contentTypeDescription="Create a new document." ma:contentTypeScope="" ma:versionID="dfe8b6afdb7b011a0b3c677fa47feedd">
  <xsd:schema xmlns:xsd="http://www.w3.org/2001/XMLSchema" xmlns:xs="http://www.w3.org/2001/XMLSchema" xmlns:p="http://schemas.microsoft.com/office/2006/metadata/properties" xmlns:ns1="http://schemas.microsoft.com/sharepoint/v3" xmlns:ns2="d55b593c-2742-48f0-a1f0-2135638639be" xmlns:ns3="3248767f-b364-472c-8a5b-124be4031ed4" targetNamespace="http://schemas.microsoft.com/office/2006/metadata/properties" ma:root="true" ma:fieldsID="db651374feda5a7b2dde4b6325991bbf" ns1:_="" ns2:_="" ns3:_="">
    <xsd:import namespace="http://schemas.microsoft.com/sharepoint/v3"/>
    <xsd:import namespace="d55b593c-2742-48f0-a1f0-2135638639be"/>
    <xsd:import namespace="3248767f-b364-472c-8a5b-124be403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Assignedt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b593c-2742-48f0-a1f0-213563863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ssignedto" ma:index="20" nillable="true" ma:displayName="Assigned to" ma:format="Dropdown" ma:internalName="Assignedto">
      <xsd:simpleType>
        <xsd:restriction base="dms:Choice">
          <xsd:enumeration value="Karen"/>
          <xsd:enumeration value="Rebecca"/>
          <xsd:enumeration value="Dave"/>
          <xsd:enumeration value="Dorie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8767f-b364-472c-8a5b-124be403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eccb64-bcc3-408f-a76d-86e2ab1ab4dc}" ma:internalName="TaxCatchAll" ma:showField="CatchAllData" ma:web="3248767f-b364-472c-8a5b-124be403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56445-C867-493F-AFC5-596BA45D1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51127-00BE-4341-8794-E1156A968D4D}">
  <ds:schemaRefs>
    <ds:schemaRef ds:uri="http://schemas.microsoft.com/office/2006/metadata/properties"/>
    <ds:schemaRef ds:uri="http://schemas.microsoft.com/office/infopath/2007/PartnerControls"/>
    <ds:schemaRef ds:uri="d55b593c-2742-48f0-a1f0-2135638639be"/>
    <ds:schemaRef ds:uri="http://schemas.microsoft.com/sharepoint/v3"/>
    <ds:schemaRef ds:uri="3248767f-b364-472c-8a5b-124be4031ed4"/>
  </ds:schemaRefs>
</ds:datastoreItem>
</file>

<file path=customXml/itemProps3.xml><?xml version="1.0" encoding="utf-8"?>
<ds:datastoreItem xmlns:ds="http://schemas.openxmlformats.org/officeDocument/2006/customXml" ds:itemID="{BE5E4758-F4F4-432B-AC73-DE29480E1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D55609-2863-4912-B59B-430AF613E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5b593c-2742-48f0-a1f0-2135638639be"/>
    <ds:schemaRef ds:uri="3248767f-b364-472c-8a5b-124be4031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5484</CharactersWithSpaces>
  <SharedDoc>false</SharedDoc>
  <HLinks>
    <vt:vector size="60" baseType="variant">
      <vt:variant>
        <vt:i4>3342447</vt:i4>
      </vt:variant>
      <vt:variant>
        <vt:i4>27</vt:i4>
      </vt:variant>
      <vt:variant>
        <vt:i4>0</vt:i4>
      </vt:variant>
      <vt:variant>
        <vt:i4>5</vt:i4>
      </vt:variant>
      <vt:variant>
        <vt:lpwstr>http://libguides.law.drake.edu/printers</vt:lpwstr>
      </vt:variant>
      <vt:variant>
        <vt:lpwstr/>
      </vt:variant>
      <vt:variant>
        <vt:i4>1638400</vt:i4>
      </vt:variant>
      <vt:variant>
        <vt:i4>24</vt:i4>
      </vt:variant>
      <vt:variant>
        <vt:i4>0</vt:i4>
      </vt:variant>
      <vt:variant>
        <vt:i4>5</vt:i4>
      </vt:variant>
      <vt:variant>
        <vt:lpwstr>http://www.drake.edu/law/library/about/policies/</vt:lpwstr>
      </vt:variant>
      <vt:variant>
        <vt:lpwstr/>
      </vt:variant>
      <vt:variant>
        <vt:i4>5177360</vt:i4>
      </vt:variant>
      <vt:variant>
        <vt:i4>21</vt:i4>
      </vt:variant>
      <vt:variant>
        <vt:i4>0</vt:i4>
      </vt:variant>
      <vt:variant>
        <vt:i4>5</vt:i4>
      </vt:variant>
      <vt:variant>
        <vt:lpwstr>http://www.law.drake.edu/library/catalog.html</vt:lpwstr>
      </vt:variant>
      <vt:variant>
        <vt:lpwstr/>
      </vt:variant>
      <vt:variant>
        <vt:i4>2949177</vt:i4>
      </vt:variant>
      <vt:variant>
        <vt:i4>18</vt:i4>
      </vt:variant>
      <vt:variant>
        <vt:i4>0</vt:i4>
      </vt:variant>
      <vt:variant>
        <vt:i4>5</vt:i4>
      </vt:variant>
      <vt:variant>
        <vt:lpwstr>https://library.drake.edu/goto/law-catalog</vt:lpwstr>
      </vt:variant>
      <vt:variant>
        <vt:lpwstr/>
      </vt:variant>
      <vt:variant>
        <vt:i4>4259909</vt:i4>
      </vt:variant>
      <vt:variant>
        <vt:i4>15</vt:i4>
      </vt:variant>
      <vt:variant>
        <vt:i4>0</vt:i4>
      </vt:variant>
      <vt:variant>
        <vt:i4>5</vt:i4>
      </vt:variant>
      <vt:variant>
        <vt:lpwstr>http://www.drake.edu/law/library/services/askalibrarian/</vt:lpwstr>
      </vt:variant>
      <vt:variant>
        <vt:lpwstr/>
      </vt:variant>
      <vt:variant>
        <vt:i4>4128893</vt:i4>
      </vt:variant>
      <vt:variant>
        <vt:i4>12</vt:i4>
      </vt:variant>
      <vt:variant>
        <vt:i4>0</vt:i4>
      </vt:variant>
      <vt:variant>
        <vt:i4>5</vt:i4>
      </vt:variant>
      <vt:variant>
        <vt:lpwstr>http://www.drake.edu/law/library/collections/guide/</vt:lpwstr>
      </vt:variant>
      <vt:variant>
        <vt:lpwstr/>
      </vt:variant>
      <vt:variant>
        <vt:i4>2424871</vt:i4>
      </vt:variant>
      <vt:variant>
        <vt:i4>9</vt:i4>
      </vt:variant>
      <vt:variant>
        <vt:i4>0</vt:i4>
      </vt:variant>
      <vt:variant>
        <vt:i4>5</vt:i4>
      </vt:variant>
      <vt:variant>
        <vt:lpwstr>http://www.drake.edu/publicsafety/parking/</vt:lpwstr>
      </vt:variant>
      <vt:variant>
        <vt:lpwstr/>
      </vt:variant>
      <vt:variant>
        <vt:i4>1769561</vt:i4>
      </vt:variant>
      <vt:variant>
        <vt:i4>6</vt:i4>
      </vt:variant>
      <vt:variant>
        <vt:i4>0</vt:i4>
      </vt:variant>
      <vt:variant>
        <vt:i4>5</vt:i4>
      </vt:variant>
      <vt:variant>
        <vt:lpwstr>http://www.drake.edu/publicsafety/parking/short-termdailyparking/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http://www.statelibraryofiowa.org/services/collections/law-library</vt:lpwstr>
      </vt:variant>
      <vt:variant>
        <vt:lpwstr/>
      </vt:variant>
      <vt:variant>
        <vt:i4>5308442</vt:i4>
      </vt:variant>
      <vt:variant>
        <vt:i4>0</vt:i4>
      </vt:variant>
      <vt:variant>
        <vt:i4>0</vt:i4>
      </vt:variant>
      <vt:variant>
        <vt:i4>5</vt:i4>
      </vt:variant>
      <vt:variant>
        <vt:lpwstr>http://law-drake.libcal.com/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 Law School</dc:creator>
  <cp:keywords/>
  <dc:description/>
  <cp:lastModifiedBy>Rebecca Lutkenhaus</cp:lastModifiedBy>
  <cp:revision>42</cp:revision>
  <cp:lastPrinted>2009-11-10T20:17:00Z</cp:lastPrinted>
  <dcterms:created xsi:type="dcterms:W3CDTF">2019-07-18T20:03:00Z</dcterms:created>
  <dcterms:modified xsi:type="dcterms:W3CDTF">2025-05-08T18:22:00Z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0x01010032C5333CB225EE4B8F47B9FA3B1CEEF6</vt:lpwstr>
  </property>
  <property fmtid="{D5CDD505-2E9C-101B-9397-08002B2CF9AE}" pid="3" name="MediaServiceImageTags">
    <vt:lpwstr/>
  </property>
</Properties>
</file>