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38C7" w14:textId="38B28A29" w:rsidR="000B38BD" w:rsidRDefault="000B38BD" w:rsidP="005F3B67">
      <w:pPr>
        <w:pStyle w:val="Heading1"/>
        <w:kinsoku w:val="0"/>
        <w:overflowPunct w:val="0"/>
        <w:ind w:left="0"/>
        <w:rPr>
          <w:b w:val="0"/>
          <w:bCs w:val="0"/>
          <w:spacing w:val="-1"/>
        </w:rPr>
      </w:pP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Title:</w:t>
      </w:r>
      <w:r w:rsidR="00B77779">
        <w:rPr>
          <w:spacing w:val="45"/>
        </w:rPr>
        <w:t xml:space="preserve"> </w:t>
      </w:r>
      <w:r w:rsidR="00B77779" w:rsidRPr="00B77779">
        <w:rPr>
          <w:b w:val="0"/>
          <w:bCs w:val="0"/>
          <w:spacing w:val="-1"/>
        </w:rPr>
        <w:t>name of the policy</w:t>
      </w:r>
      <w:r w:rsidR="002B2E19">
        <w:rPr>
          <w:b w:val="0"/>
          <w:bCs w:val="0"/>
          <w:spacing w:val="-1"/>
        </w:rPr>
        <w:t xml:space="preserve"> (p</w:t>
      </w:r>
      <w:r w:rsidR="00B77779">
        <w:rPr>
          <w:b w:val="0"/>
          <w:bCs w:val="0"/>
          <w:spacing w:val="-1"/>
        </w:rPr>
        <w:t>lease</w:t>
      </w:r>
      <w:r w:rsidR="00B77779" w:rsidRPr="00B77779">
        <w:rPr>
          <w:b w:val="0"/>
          <w:bCs w:val="0"/>
          <w:spacing w:val="-1"/>
        </w:rPr>
        <w:t xml:space="preserve"> do not us</w:t>
      </w:r>
      <w:r w:rsidR="002B2E19">
        <w:rPr>
          <w:b w:val="0"/>
          <w:bCs w:val="0"/>
          <w:spacing w:val="-1"/>
        </w:rPr>
        <w:t>e</w:t>
      </w:r>
      <w:r w:rsidR="00B77779" w:rsidRPr="00B77779">
        <w:rPr>
          <w:b w:val="0"/>
          <w:bCs w:val="0"/>
          <w:spacing w:val="-1"/>
        </w:rPr>
        <w:t xml:space="preserve"> acronyms</w:t>
      </w:r>
      <w:r w:rsidR="002B2E19">
        <w:rPr>
          <w:b w:val="0"/>
          <w:bCs w:val="0"/>
          <w:spacing w:val="-1"/>
        </w:rPr>
        <w:t>)</w:t>
      </w:r>
    </w:p>
    <w:p w14:paraId="4E31C06B" w14:textId="3AC0C916" w:rsidR="006A2F40" w:rsidRPr="006A2F40" w:rsidRDefault="006A2F40" w:rsidP="008F21A8">
      <w:pPr>
        <w:pStyle w:val="Heading1"/>
        <w:kinsoku w:val="0"/>
        <w:overflowPunct w:val="0"/>
        <w:ind w:left="0" w:right="1859"/>
        <w:rPr>
          <w:b w:val="0"/>
          <w:spacing w:val="-1"/>
        </w:rPr>
      </w:pPr>
      <w:r>
        <w:rPr>
          <w:spacing w:val="-1"/>
        </w:rPr>
        <w:t xml:space="preserve">Policy Summary: </w:t>
      </w:r>
      <w:r>
        <w:rPr>
          <w:b w:val="0"/>
          <w:spacing w:val="-1"/>
        </w:rPr>
        <w:t>brief description, 1 or 2 lines</w:t>
      </w:r>
    </w:p>
    <w:p w14:paraId="343FFCDD" w14:textId="367CDF22" w:rsidR="00F97CBB" w:rsidRPr="00B77779" w:rsidRDefault="000B38BD" w:rsidP="005F3B67">
      <w:pPr>
        <w:pStyle w:val="Heading1"/>
        <w:kinsoku w:val="0"/>
        <w:overflowPunct w:val="0"/>
        <w:ind w:left="0" w:right="-90"/>
        <w:rPr>
          <w:b w:val="0"/>
          <w:spacing w:val="-1"/>
        </w:rPr>
      </w:pPr>
      <w:r>
        <w:rPr>
          <w:spacing w:val="-1"/>
        </w:rPr>
        <w:t>Policy</w:t>
      </w:r>
      <w:r>
        <w:rPr>
          <w:spacing w:val="-6"/>
        </w:rPr>
        <w:t xml:space="preserve"> </w:t>
      </w:r>
      <w:r>
        <w:rPr>
          <w:spacing w:val="-1"/>
        </w:rPr>
        <w:t>Category:</w:t>
      </w:r>
      <w:r>
        <w:rPr>
          <w:spacing w:val="-4"/>
        </w:rPr>
        <w:t xml:space="preserve"> </w:t>
      </w:r>
      <w:r w:rsidR="00B77779" w:rsidRPr="00B77779">
        <w:rPr>
          <w:b w:val="0"/>
          <w:spacing w:val="-4"/>
        </w:rPr>
        <w:t xml:space="preserve">identify the </w:t>
      </w:r>
      <w:r w:rsidR="00C458C4">
        <w:rPr>
          <w:b w:val="0"/>
          <w:spacing w:val="-4"/>
        </w:rPr>
        <w:t xml:space="preserve">primary category on the Policy Library </w:t>
      </w:r>
      <w:r w:rsidR="00B77779" w:rsidRPr="00B77779">
        <w:rPr>
          <w:b w:val="0"/>
          <w:spacing w:val="-4"/>
        </w:rPr>
        <w:t xml:space="preserve">where the policy should be </w:t>
      </w:r>
    </w:p>
    <w:p w14:paraId="15D48A92" w14:textId="77777777" w:rsidR="00D0517C" w:rsidRDefault="000B38BD" w:rsidP="008F21A8">
      <w:pPr>
        <w:pStyle w:val="BodyText"/>
        <w:kinsoku w:val="0"/>
        <w:overflowPunct w:val="0"/>
        <w:ind w:left="0" w:right="120"/>
        <w:rPr>
          <w:bCs/>
          <w:spacing w:val="-4"/>
        </w:rPr>
      </w:pPr>
      <w:r>
        <w:rPr>
          <w:b/>
          <w:bCs/>
          <w:spacing w:val="-1"/>
        </w:rPr>
        <w:t>Policy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Owner:</w:t>
      </w:r>
      <w:r>
        <w:rPr>
          <w:b/>
          <w:bCs/>
          <w:spacing w:val="-3"/>
        </w:rPr>
        <w:t xml:space="preserve"> </w:t>
      </w:r>
      <w:r w:rsidR="00066AC9" w:rsidRPr="00066AC9">
        <w:rPr>
          <w:bCs/>
          <w:spacing w:val="-4"/>
        </w:rPr>
        <w:t>what department has purview over the policy</w:t>
      </w:r>
    </w:p>
    <w:p w14:paraId="643C4095" w14:textId="77777777" w:rsidR="00066AC9" w:rsidRPr="00066AC9" w:rsidRDefault="00066AC9" w:rsidP="008F21A8">
      <w:pPr>
        <w:pStyle w:val="BodyText"/>
        <w:kinsoku w:val="0"/>
        <w:overflowPunct w:val="0"/>
        <w:ind w:left="0"/>
      </w:pPr>
    </w:p>
    <w:p w14:paraId="76867CA7" w14:textId="77777777" w:rsidR="00F97CBB" w:rsidRDefault="00F97CBB" w:rsidP="008F21A8">
      <w:pPr>
        <w:pStyle w:val="BodyText"/>
        <w:kinsoku w:val="0"/>
        <w:overflowPunct w:val="0"/>
        <w:spacing w:before="12"/>
        <w:ind w:left="0"/>
        <w:rPr>
          <w:b/>
          <w:bCs/>
          <w:sz w:val="22"/>
          <w:szCs w:val="22"/>
        </w:rPr>
      </w:pPr>
    </w:p>
    <w:p w14:paraId="2068FB6C" w14:textId="77777777" w:rsidR="00F97CBB" w:rsidRPr="0060245D" w:rsidRDefault="000B38BD" w:rsidP="00011581">
      <w:pPr>
        <w:pStyle w:val="BodyText"/>
        <w:kinsoku w:val="0"/>
        <w:overflowPunct w:val="0"/>
        <w:ind w:left="0" w:right="30"/>
        <w:jc w:val="center"/>
      </w:pPr>
      <w:r w:rsidRPr="0060245D">
        <w:rPr>
          <w:highlight w:val="lightGray"/>
        </w:rPr>
        <w:t>Policy</w:t>
      </w:r>
      <w:r w:rsidRPr="0060245D">
        <w:rPr>
          <w:spacing w:val="-11"/>
          <w:highlight w:val="lightGray"/>
        </w:rPr>
        <w:t xml:space="preserve"> </w:t>
      </w:r>
      <w:r w:rsidRPr="0060245D">
        <w:rPr>
          <w:highlight w:val="lightGray"/>
        </w:rPr>
        <w:t>Summary</w:t>
      </w:r>
    </w:p>
    <w:p w14:paraId="76820F4F" w14:textId="23805CA4" w:rsidR="00066AC9" w:rsidRPr="0060245D" w:rsidRDefault="00C458C4" w:rsidP="00011581">
      <w:pPr>
        <w:pStyle w:val="BodyText"/>
        <w:kinsoku w:val="0"/>
        <w:overflowPunct w:val="0"/>
        <w:ind w:left="0" w:right="30"/>
      </w:pPr>
      <w:r w:rsidRPr="0060245D">
        <w:t>A</w:t>
      </w:r>
      <w:r w:rsidR="00066AC9" w:rsidRPr="0060245D">
        <w:t xml:space="preserve"> one or two</w:t>
      </w:r>
      <w:r w:rsidR="00AE217E" w:rsidRPr="0060245D">
        <w:t>-</w:t>
      </w:r>
      <w:r w:rsidR="00066AC9" w:rsidRPr="0060245D">
        <w:t xml:space="preserve">line </w:t>
      </w:r>
      <w:r w:rsidRPr="0060245D">
        <w:t xml:space="preserve">brief </w:t>
      </w:r>
      <w:r w:rsidR="00066AC9" w:rsidRPr="0060245D">
        <w:t xml:space="preserve">description of the policy so the viewer knows they have found </w:t>
      </w:r>
      <w:r w:rsidRPr="0060245D">
        <w:t>the correct policy.</w:t>
      </w:r>
    </w:p>
    <w:p w14:paraId="6504966B" w14:textId="77777777" w:rsidR="00F97CBB" w:rsidRPr="0060245D" w:rsidRDefault="00F97CBB" w:rsidP="00011581">
      <w:pPr>
        <w:pStyle w:val="BodyText"/>
        <w:kinsoku w:val="0"/>
        <w:overflowPunct w:val="0"/>
        <w:spacing w:before="6"/>
        <w:ind w:left="0" w:right="30"/>
      </w:pPr>
    </w:p>
    <w:p w14:paraId="7C0B7D7B" w14:textId="77777777" w:rsidR="00F97CBB" w:rsidRPr="0060245D" w:rsidRDefault="000B38BD" w:rsidP="00011581">
      <w:pPr>
        <w:pStyle w:val="BodyText"/>
        <w:kinsoku w:val="0"/>
        <w:overflowPunct w:val="0"/>
        <w:ind w:left="0" w:right="30"/>
        <w:jc w:val="center"/>
      </w:pPr>
      <w:r w:rsidRPr="0060245D">
        <w:rPr>
          <w:spacing w:val="-1"/>
          <w:highlight w:val="lightGray"/>
        </w:rPr>
        <w:t>Purpose</w:t>
      </w:r>
    </w:p>
    <w:p w14:paraId="4092AFF0" w14:textId="2321DFFA" w:rsidR="00F97CBB" w:rsidRPr="0060245D" w:rsidRDefault="00C458C4" w:rsidP="00011581">
      <w:pPr>
        <w:pStyle w:val="BodyText"/>
        <w:ind w:left="0" w:right="30"/>
      </w:pPr>
      <w:r w:rsidRPr="0060245D">
        <w:t xml:space="preserve">The </w:t>
      </w:r>
      <w:r w:rsidR="00066AC9" w:rsidRPr="0060245D">
        <w:t>purpose of the policy</w:t>
      </w:r>
      <w:r w:rsidRPr="0060245D">
        <w:t xml:space="preserve"> </w:t>
      </w:r>
      <w:r w:rsidR="00673591" w:rsidRPr="0060245D">
        <w:t>- Statement of what is required by the policy</w:t>
      </w:r>
      <w:r w:rsidR="00AE217E" w:rsidRPr="0060245D">
        <w:t xml:space="preserve"> </w:t>
      </w:r>
      <w:r w:rsidRPr="0060245D">
        <w:t xml:space="preserve">(e.g., to comply with law, to </w:t>
      </w:r>
      <w:r w:rsidR="00BD4825" w:rsidRPr="0060245D">
        <w:t>establish rules, to make campus aware)</w:t>
      </w:r>
      <w:r w:rsidR="00730A41">
        <w:t>.</w:t>
      </w:r>
    </w:p>
    <w:p w14:paraId="56745CC2" w14:textId="77777777" w:rsidR="000B38BD" w:rsidRPr="0060245D" w:rsidRDefault="000B38BD" w:rsidP="00011581">
      <w:pPr>
        <w:pStyle w:val="BodyText"/>
        <w:kinsoku w:val="0"/>
        <w:overflowPunct w:val="0"/>
        <w:spacing w:before="10"/>
        <w:ind w:left="0" w:right="30"/>
      </w:pPr>
    </w:p>
    <w:p w14:paraId="49175EC2" w14:textId="77777777" w:rsidR="00F97CBB" w:rsidRPr="0060245D" w:rsidRDefault="000B38BD" w:rsidP="00011581">
      <w:pPr>
        <w:pStyle w:val="BodyText"/>
        <w:kinsoku w:val="0"/>
        <w:overflowPunct w:val="0"/>
        <w:ind w:left="0" w:right="30"/>
        <w:jc w:val="center"/>
      </w:pPr>
      <w:r w:rsidRPr="0060245D">
        <w:rPr>
          <w:spacing w:val="-1"/>
          <w:highlight w:val="lightGray"/>
        </w:rPr>
        <w:t>Scope</w:t>
      </w:r>
    </w:p>
    <w:p w14:paraId="209B21FA" w14:textId="52E0541F" w:rsidR="00673591" w:rsidRPr="0060245D" w:rsidRDefault="00673591" w:rsidP="00011581">
      <w:pPr>
        <w:pStyle w:val="TitleHeading"/>
        <w:spacing w:after="0"/>
        <w:ind w:right="30"/>
        <w:contextualSpacing/>
        <w:jc w:val="both"/>
        <w:rPr>
          <w:rFonts w:asciiTheme="minorHAnsi" w:hAnsiTheme="minorHAnsi"/>
          <w:b w:val="0"/>
          <w:i w:val="0"/>
          <w:sz w:val="24"/>
        </w:rPr>
      </w:pPr>
      <w:r w:rsidRPr="0060245D">
        <w:rPr>
          <w:rFonts w:asciiTheme="minorHAnsi" w:hAnsiTheme="minorHAnsi"/>
          <w:b w:val="0"/>
          <w:i w:val="0"/>
          <w:sz w:val="24"/>
        </w:rPr>
        <w:t>The scope of the policy, including specific exclusions.  Scope may include persons covered, location or jurisdiction to which the policy applies, or subject matter.</w:t>
      </w:r>
    </w:p>
    <w:p w14:paraId="0308190F" w14:textId="77777777" w:rsidR="004F3D53" w:rsidRPr="0060245D" w:rsidRDefault="004F3D53" w:rsidP="00011581">
      <w:pPr>
        <w:pStyle w:val="TitleHeading"/>
        <w:spacing w:after="0"/>
        <w:ind w:right="30"/>
        <w:contextualSpacing/>
        <w:jc w:val="both"/>
        <w:rPr>
          <w:rFonts w:asciiTheme="minorHAnsi" w:hAnsiTheme="minorHAnsi"/>
          <w:b w:val="0"/>
          <w:i w:val="0"/>
          <w:sz w:val="24"/>
        </w:rPr>
      </w:pPr>
    </w:p>
    <w:p w14:paraId="1C613FE4" w14:textId="77777777" w:rsidR="004F3D53" w:rsidRPr="0060245D" w:rsidRDefault="004F3D53" w:rsidP="00011581">
      <w:pPr>
        <w:pStyle w:val="BodyText"/>
        <w:kinsoku w:val="0"/>
        <w:overflowPunct w:val="0"/>
        <w:ind w:left="0" w:right="30"/>
        <w:jc w:val="center"/>
      </w:pPr>
      <w:r w:rsidRPr="0060245D">
        <w:rPr>
          <w:highlight w:val="lightGray"/>
        </w:rPr>
        <w:t>Definitions</w:t>
      </w:r>
    </w:p>
    <w:p w14:paraId="59DCCFB0" w14:textId="77777777" w:rsidR="004F3D53" w:rsidRPr="0060245D" w:rsidRDefault="004F3D53" w:rsidP="00011581">
      <w:pPr>
        <w:pStyle w:val="BodyText"/>
        <w:kinsoku w:val="0"/>
        <w:overflowPunct w:val="0"/>
        <w:spacing w:before="2"/>
        <w:ind w:left="0" w:right="30"/>
      </w:pPr>
      <w:r w:rsidRPr="0060245D">
        <w:t>Meaning and interpretation of terms used in the policy. Consider whether there are legal definitions, terms of art, or university-specific language the user should know.</w:t>
      </w:r>
    </w:p>
    <w:p w14:paraId="0718862E" w14:textId="77777777" w:rsidR="004F3D53" w:rsidRPr="0060245D" w:rsidRDefault="004F3D53" w:rsidP="00011581">
      <w:pPr>
        <w:pStyle w:val="BodyText"/>
        <w:kinsoku w:val="0"/>
        <w:overflowPunct w:val="0"/>
        <w:spacing w:before="2"/>
        <w:ind w:left="0" w:right="30"/>
      </w:pPr>
    </w:p>
    <w:p w14:paraId="33072E9F" w14:textId="77777777" w:rsidR="00F97CBB" w:rsidRPr="0060245D" w:rsidRDefault="000B38BD" w:rsidP="00011581">
      <w:pPr>
        <w:pStyle w:val="BodyText"/>
        <w:kinsoku w:val="0"/>
        <w:overflowPunct w:val="0"/>
        <w:ind w:left="0" w:right="30"/>
        <w:jc w:val="center"/>
      </w:pPr>
      <w:r w:rsidRPr="0060245D">
        <w:rPr>
          <w:highlight w:val="lightGray"/>
        </w:rPr>
        <w:t>Policy</w:t>
      </w:r>
    </w:p>
    <w:p w14:paraId="359459B6" w14:textId="2CDBA029" w:rsidR="00F97CBB" w:rsidRPr="0060245D" w:rsidRDefault="00C458C4" w:rsidP="00011581">
      <w:pPr>
        <w:pStyle w:val="BodyText"/>
        <w:kinsoku w:val="0"/>
        <w:overflowPunct w:val="0"/>
        <w:spacing w:before="3"/>
        <w:ind w:left="0" w:right="30"/>
      </w:pPr>
      <w:r w:rsidRPr="0060245D">
        <w:t xml:space="preserve">The university policy statement.  According to the Policy Development, Approval, and Communication Policy, unless otherwise approved by the Policy Administrator, </w:t>
      </w:r>
      <w:r w:rsidR="00B678ED" w:rsidRPr="0060245D">
        <w:t>procedures,</w:t>
      </w:r>
      <w:r w:rsidRPr="0060245D">
        <w:t xml:space="preserve"> or instructions to implement the policy will not be part of the policy statement itself, but rather will be a separate resource available in the Policy Library.</w:t>
      </w:r>
    </w:p>
    <w:p w14:paraId="17426DB1" w14:textId="77777777" w:rsidR="00F97CBB" w:rsidRPr="0060245D" w:rsidRDefault="00F97CBB" w:rsidP="00011581">
      <w:pPr>
        <w:pStyle w:val="BodyText"/>
        <w:kinsoku w:val="0"/>
        <w:overflowPunct w:val="0"/>
        <w:spacing w:before="2"/>
        <w:ind w:left="0" w:right="30"/>
      </w:pPr>
    </w:p>
    <w:p w14:paraId="5762F83C" w14:textId="1AF4C537" w:rsidR="006A2F40" w:rsidRPr="0060245D" w:rsidRDefault="00EC075B" w:rsidP="00011581">
      <w:pPr>
        <w:pStyle w:val="BodyText"/>
        <w:kinsoku w:val="0"/>
        <w:overflowPunct w:val="0"/>
        <w:ind w:left="0" w:right="30"/>
        <w:rPr>
          <w:bCs/>
          <w:spacing w:val="-4"/>
        </w:rPr>
      </w:pPr>
      <w:r w:rsidRPr="0060245D">
        <w:rPr>
          <w:b/>
          <w:bCs/>
          <w:spacing w:val="-1"/>
        </w:rPr>
        <w:t>Last Review Date</w:t>
      </w:r>
      <w:r w:rsidR="006A2F40" w:rsidRPr="0060245D">
        <w:rPr>
          <w:b/>
          <w:bCs/>
          <w:spacing w:val="-1"/>
        </w:rPr>
        <w:t>:</w:t>
      </w:r>
      <w:r w:rsidR="006A2F40" w:rsidRPr="0060245D">
        <w:rPr>
          <w:b/>
          <w:bCs/>
          <w:spacing w:val="-4"/>
        </w:rPr>
        <w:t xml:space="preserve"> </w:t>
      </w:r>
      <w:r w:rsidR="006A2F40" w:rsidRPr="0060245D">
        <w:rPr>
          <w:bCs/>
          <w:spacing w:val="-4"/>
        </w:rPr>
        <w:t xml:space="preserve"> </w:t>
      </w:r>
    </w:p>
    <w:p w14:paraId="0AD9E90C" w14:textId="7C97DE27" w:rsidR="006A2F40" w:rsidRPr="0060245D" w:rsidRDefault="006A2F40" w:rsidP="00011581">
      <w:pPr>
        <w:pStyle w:val="BodyText"/>
        <w:kinsoku w:val="0"/>
        <w:overflowPunct w:val="0"/>
        <w:ind w:left="0" w:right="30"/>
        <w:rPr>
          <w:bCs/>
          <w:spacing w:val="-4"/>
        </w:rPr>
      </w:pPr>
      <w:r w:rsidRPr="0060245D">
        <w:rPr>
          <w:b/>
          <w:bCs/>
          <w:spacing w:val="-1"/>
        </w:rPr>
        <w:t>Effective</w:t>
      </w:r>
      <w:r w:rsidRPr="0060245D">
        <w:rPr>
          <w:b/>
          <w:bCs/>
          <w:spacing w:val="-5"/>
        </w:rPr>
        <w:t xml:space="preserve"> </w:t>
      </w:r>
      <w:r w:rsidRPr="0060245D">
        <w:rPr>
          <w:b/>
          <w:bCs/>
          <w:spacing w:val="-1"/>
        </w:rPr>
        <w:t xml:space="preserve">Date:  </w:t>
      </w:r>
    </w:p>
    <w:p w14:paraId="3103A84C" w14:textId="77777777" w:rsidR="000F548A" w:rsidRPr="0060245D" w:rsidRDefault="000F548A" w:rsidP="00011581">
      <w:pPr>
        <w:pStyle w:val="BodyText"/>
        <w:kinsoku w:val="0"/>
        <w:overflowPunct w:val="0"/>
        <w:ind w:left="0" w:right="30"/>
        <w:rPr>
          <w:b/>
          <w:bCs/>
          <w:spacing w:val="-1"/>
        </w:rPr>
      </w:pPr>
    </w:p>
    <w:p w14:paraId="5245A47A" w14:textId="65A61F17" w:rsidR="006A2F40" w:rsidRPr="0060245D" w:rsidRDefault="006A2F40" w:rsidP="00011581">
      <w:pPr>
        <w:pStyle w:val="BodyText"/>
        <w:kinsoku w:val="0"/>
        <w:overflowPunct w:val="0"/>
        <w:ind w:left="0" w:right="30"/>
        <w:rPr>
          <w:bCs/>
          <w:spacing w:val="-1"/>
        </w:rPr>
      </w:pPr>
      <w:r w:rsidRPr="0060245D">
        <w:rPr>
          <w:b/>
          <w:bCs/>
          <w:spacing w:val="-1"/>
        </w:rPr>
        <w:t>Resources</w:t>
      </w:r>
      <w:r w:rsidRPr="0060245D">
        <w:rPr>
          <w:b/>
          <w:bCs/>
          <w:spacing w:val="-8"/>
        </w:rPr>
        <w:t xml:space="preserve"> </w:t>
      </w:r>
      <w:r w:rsidRPr="0060245D">
        <w:rPr>
          <w:b/>
          <w:bCs/>
          <w:spacing w:val="-1"/>
        </w:rPr>
        <w:t>and</w:t>
      </w:r>
      <w:r w:rsidRPr="0060245D">
        <w:rPr>
          <w:b/>
          <w:bCs/>
          <w:spacing w:val="-6"/>
        </w:rPr>
        <w:t xml:space="preserve"> </w:t>
      </w:r>
      <w:r w:rsidRPr="0060245D">
        <w:rPr>
          <w:b/>
          <w:bCs/>
          <w:spacing w:val="-1"/>
        </w:rPr>
        <w:t>Related</w:t>
      </w:r>
      <w:r w:rsidRPr="0060245D">
        <w:rPr>
          <w:b/>
          <w:bCs/>
          <w:spacing w:val="-10"/>
        </w:rPr>
        <w:t xml:space="preserve"> </w:t>
      </w:r>
      <w:r w:rsidRPr="0060245D">
        <w:rPr>
          <w:b/>
          <w:bCs/>
          <w:spacing w:val="-1"/>
        </w:rPr>
        <w:t>University</w:t>
      </w:r>
      <w:r w:rsidRPr="0060245D">
        <w:rPr>
          <w:b/>
          <w:bCs/>
          <w:spacing w:val="-8"/>
        </w:rPr>
        <w:t xml:space="preserve"> </w:t>
      </w:r>
      <w:r w:rsidRPr="0060245D">
        <w:rPr>
          <w:b/>
          <w:bCs/>
          <w:spacing w:val="-1"/>
        </w:rPr>
        <w:t xml:space="preserve">Policies: </w:t>
      </w:r>
      <w:r w:rsidRPr="0060245D">
        <w:rPr>
          <w:bCs/>
          <w:spacing w:val="-1"/>
        </w:rPr>
        <w:t xml:space="preserve">If there is additional information – i.e., procedures, or other resources, please list them here.  They will be listed on the webpage not on the document so if there are any changes it will not affect the policy. </w:t>
      </w:r>
    </w:p>
    <w:p w14:paraId="6EDE0B43" w14:textId="3ADA2057" w:rsidR="006A2F40" w:rsidRDefault="006A2F40" w:rsidP="00011581">
      <w:pPr>
        <w:pStyle w:val="BodyText"/>
        <w:kinsoku w:val="0"/>
        <w:overflowPunct w:val="0"/>
        <w:ind w:left="0" w:right="30"/>
        <w:rPr>
          <w:rFonts w:asciiTheme="minorHAnsi" w:hAnsiTheme="minorHAnsi" w:cstheme="minorHAnsi"/>
        </w:rPr>
      </w:pPr>
    </w:p>
    <w:p w14:paraId="6441B03C" w14:textId="4FF649DF" w:rsidR="000F548A" w:rsidRDefault="000F548A" w:rsidP="00011581">
      <w:pPr>
        <w:pStyle w:val="BodyText"/>
        <w:kinsoku w:val="0"/>
        <w:overflowPunct w:val="0"/>
        <w:ind w:left="0" w:right="30"/>
        <w:rPr>
          <w:bCs/>
          <w:spacing w:val="-4"/>
        </w:rPr>
      </w:pPr>
      <w:r>
        <w:rPr>
          <w:bCs/>
          <w:spacing w:val="-4"/>
        </w:rPr>
        <w:t>The following information will not be included with the policy or on the policy’s webpage:</w:t>
      </w:r>
    </w:p>
    <w:p w14:paraId="4712DDBD" w14:textId="77777777" w:rsidR="000F548A" w:rsidRDefault="000F548A" w:rsidP="00011581">
      <w:pPr>
        <w:pStyle w:val="BodyText"/>
        <w:kinsoku w:val="0"/>
        <w:overflowPunct w:val="0"/>
        <w:ind w:left="0" w:right="30"/>
        <w:rPr>
          <w:bCs/>
          <w:spacing w:val="-4"/>
        </w:rPr>
      </w:pPr>
      <w:r w:rsidRPr="000F548A">
        <w:rPr>
          <w:b/>
          <w:bCs/>
          <w:spacing w:val="-4"/>
        </w:rPr>
        <w:t>Contact Name and Job title</w:t>
      </w:r>
      <w:r>
        <w:rPr>
          <w:bCs/>
          <w:spacing w:val="-4"/>
        </w:rPr>
        <w:t>:</w:t>
      </w:r>
    </w:p>
    <w:p w14:paraId="39D183BC" w14:textId="23CE6561" w:rsidR="000F548A" w:rsidRDefault="000F548A" w:rsidP="00011581">
      <w:pPr>
        <w:pStyle w:val="BodyText"/>
        <w:kinsoku w:val="0"/>
        <w:overflowPunct w:val="0"/>
        <w:ind w:left="0" w:right="30"/>
        <w:rPr>
          <w:bCs/>
          <w:spacing w:val="-4"/>
        </w:rPr>
      </w:pPr>
      <w:r>
        <w:rPr>
          <w:b/>
          <w:bCs/>
          <w:spacing w:val="-1"/>
        </w:rPr>
        <w:t>Review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Period:</w:t>
      </w:r>
      <w:r>
        <w:rPr>
          <w:b/>
          <w:bCs/>
          <w:spacing w:val="-4"/>
        </w:rPr>
        <w:t xml:space="preserve"> </w:t>
      </w:r>
    </w:p>
    <w:p w14:paraId="35B7A89A" w14:textId="77777777" w:rsidR="000F548A" w:rsidRDefault="000F548A" w:rsidP="00011581">
      <w:pPr>
        <w:pStyle w:val="BodyText"/>
        <w:kinsoku w:val="0"/>
        <w:overflowPunct w:val="0"/>
        <w:ind w:left="0" w:right="30"/>
        <w:rPr>
          <w:b/>
          <w:bCs/>
          <w:spacing w:val="-1"/>
        </w:rPr>
      </w:pPr>
      <w:r>
        <w:rPr>
          <w:b/>
          <w:bCs/>
          <w:spacing w:val="-1"/>
        </w:rPr>
        <w:t>List of Dates Reviewed:</w:t>
      </w:r>
    </w:p>
    <w:p w14:paraId="7886E1B9" w14:textId="5C01D97D" w:rsidR="000F548A" w:rsidRDefault="000F548A" w:rsidP="00011581">
      <w:pPr>
        <w:pStyle w:val="BodyText"/>
        <w:kinsoku w:val="0"/>
        <w:overflowPunct w:val="0"/>
        <w:ind w:left="0" w:right="30"/>
        <w:rPr>
          <w:rFonts w:asciiTheme="minorHAnsi" w:hAnsiTheme="minorHAnsi" w:cstheme="minorHAnsi"/>
        </w:rPr>
      </w:pPr>
    </w:p>
    <w:p w14:paraId="07A09C03" w14:textId="77777777" w:rsidR="000F548A" w:rsidRPr="00D0517C" w:rsidRDefault="000F548A" w:rsidP="00011581">
      <w:pPr>
        <w:pStyle w:val="BodyText"/>
        <w:kinsoku w:val="0"/>
        <w:overflowPunct w:val="0"/>
        <w:ind w:left="0" w:right="30"/>
        <w:rPr>
          <w:rFonts w:asciiTheme="minorHAnsi" w:hAnsiTheme="minorHAnsi" w:cstheme="minorHAnsi"/>
        </w:rPr>
      </w:pPr>
      <w:r w:rsidRPr="00D0517C">
        <w:rPr>
          <w:rFonts w:asciiTheme="minorHAnsi" w:hAnsiTheme="minorHAnsi" w:cstheme="minorHAnsi"/>
        </w:rPr>
        <w:t>Policy History</w:t>
      </w:r>
      <w:r>
        <w:rPr>
          <w:rFonts w:asciiTheme="minorHAnsi" w:hAnsiTheme="minorHAnsi" w:cstheme="minorHAnsi"/>
        </w:rPr>
        <w:t xml:space="preserve"> – Policy revision date. If the policy is to replace a policy, please note the name of the previous policy and date of the revision. </w:t>
      </w:r>
    </w:p>
    <w:p w14:paraId="646B4293" w14:textId="2FDABA3F" w:rsidR="00FC74EC" w:rsidRPr="00D0517C" w:rsidRDefault="004F3D53" w:rsidP="00011581">
      <w:pPr>
        <w:pStyle w:val="BodyText"/>
        <w:kinsoku w:val="0"/>
        <w:overflowPunct w:val="0"/>
        <w:ind w:left="0" w:right="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Effective Date</w:t>
      </w:r>
      <w:r w:rsidR="000F548A">
        <w:rPr>
          <w:rFonts w:asciiTheme="minorHAnsi" w:hAnsiTheme="minorHAnsi" w:cstheme="minorHAnsi"/>
          <w:spacing w:val="-1"/>
        </w:rPr>
        <w:t xml:space="preserve"> – the </w:t>
      </w:r>
      <w:r>
        <w:rPr>
          <w:rFonts w:asciiTheme="minorHAnsi" w:hAnsiTheme="minorHAnsi" w:cstheme="minorHAnsi"/>
          <w:spacing w:val="-1"/>
        </w:rPr>
        <w:t xml:space="preserve">effective </w:t>
      </w:r>
      <w:r w:rsidR="000F548A">
        <w:rPr>
          <w:rFonts w:asciiTheme="minorHAnsi" w:hAnsiTheme="minorHAnsi" w:cstheme="minorHAnsi"/>
          <w:spacing w:val="-1"/>
        </w:rPr>
        <w:t>date will be based on the final signature date unless otherwise i</w:t>
      </w:r>
      <w:r w:rsidR="000F548A" w:rsidRPr="00D0517C">
        <w:rPr>
          <w:rFonts w:asciiTheme="minorHAnsi" w:hAnsiTheme="minorHAnsi" w:cstheme="minorHAnsi"/>
        </w:rPr>
        <w:t>ndicated.</w:t>
      </w:r>
    </w:p>
    <w:sectPr w:rsidR="00FC74EC" w:rsidRPr="00D0517C" w:rsidSect="00FC74EC">
      <w:pgSz w:w="12240" w:h="15840"/>
      <w:pgMar w:top="1440" w:right="1440" w:bottom="1440" w:left="1440" w:header="720" w:footer="720" w:gutter="0"/>
      <w:cols w:space="720" w:equalWidth="0">
        <w:col w:w="9460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"/>
      <w:lvlJc w:val="left"/>
      <w:pPr>
        <w:ind w:left="1180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84" w:hanging="360"/>
      </w:pPr>
    </w:lvl>
    <w:lvl w:ilvl="3">
      <w:numFmt w:val="bullet"/>
      <w:lvlText w:val="•"/>
      <w:lvlJc w:val="left"/>
      <w:pPr>
        <w:ind w:left="2989" w:hanging="360"/>
      </w:pPr>
    </w:lvl>
    <w:lvl w:ilvl="4">
      <w:numFmt w:val="bullet"/>
      <w:lvlText w:val="•"/>
      <w:lvlJc w:val="left"/>
      <w:pPr>
        <w:ind w:left="3893" w:hanging="360"/>
      </w:pPr>
    </w:lvl>
    <w:lvl w:ilvl="5">
      <w:numFmt w:val="bullet"/>
      <w:lvlText w:val="•"/>
      <w:lvlJc w:val="left"/>
      <w:pPr>
        <w:ind w:left="4798" w:hanging="360"/>
      </w:pPr>
    </w:lvl>
    <w:lvl w:ilvl="6">
      <w:numFmt w:val="bullet"/>
      <w:lvlText w:val="•"/>
      <w:lvlJc w:val="left"/>
      <w:pPr>
        <w:ind w:left="5702" w:hanging="360"/>
      </w:pPr>
    </w:lvl>
    <w:lvl w:ilvl="7">
      <w:numFmt w:val="bullet"/>
      <w:lvlText w:val="•"/>
      <w:lvlJc w:val="left"/>
      <w:pPr>
        <w:ind w:left="6606" w:hanging="360"/>
      </w:pPr>
    </w:lvl>
    <w:lvl w:ilvl="8">
      <w:numFmt w:val="bullet"/>
      <w:lvlText w:val="•"/>
      <w:lvlJc w:val="left"/>
      <w:pPr>
        <w:ind w:left="7511" w:hanging="360"/>
      </w:pPr>
    </w:lvl>
  </w:abstractNum>
  <w:num w:numId="1" w16cid:durableId="15997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BD"/>
    <w:rsid w:val="00011581"/>
    <w:rsid w:val="00066AC9"/>
    <w:rsid w:val="000B38BD"/>
    <w:rsid w:val="000F548A"/>
    <w:rsid w:val="001B7ED7"/>
    <w:rsid w:val="00214E67"/>
    <w:rsid w:val="002910E7"/>
    <w:rsid w:val="002B2E19"/>
    <w:rsid w:val="004F3D53"/>
    <w:rsid w:val="00574122"/>
    <w:rsid w:val="005D14C1"/>
    <w:rsid w:val="005F3B67"/>
    <w:rsid w:val="0060245D"/>
    <w:rsid w:val="00673591"/>
    <w:rsid w:val="006A2F40"/>
    <w:rsid w:val="006D1B4C"/>
    <w:rsid w:val="00730A41"/>
    <w:rsid w:val="008F21A8"/>
    <w:rsid w:val="008F3DDA"/>
    <w:rsid w:val="009103A0"/>
    <w:rsid w:val="00930D35"/>
    <w:rsid w:val="00A06168"/>
    <w:rsid w:val="00AE217E"/>
    <w:rsid w:val="00B678ED"/>
    <w:rsid w:val="00B77779"/>
    <w:rsid w:val="00BD4825"/>
    <w:rsid w:val="00C458C4"/>
    <w:rsid w:val="00D0517C"/>
    <w:rsid w:val="00DF5E33"/>
    <w:rsid w:val="00EC075B"/>
    <w:rsid w:val="00F177CD"/>
    <w:rsid w:val="00F23D6A"/>
    <w:rsid w:val="00F54DB4"/>
    <w:rsid w:val="00F86D24"/>
    <w:rsid w:val="00F97CBB"/>
    <w:rsid w:val="00FC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7C9FC"/>
  <w14:defaultImageDpi w14:val="0"/>
  <w15:docId w15:val="{0ED19590-C125-4659-910A-49D5F1F1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45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8C4"/>
    <w:rPr>
      <w:rFonts w:ascii="Segoe UI" w:hAnsi="Segoe UI" w:cs="Segoe UI"/>
      <w:sz w:val="18"/>
      <w:szCs w:val="18"/>
    </w:rPr>
  </w:style>
  <w:style w:type="character" w:customStyle="1" w:styleId="TitleHeadingChar">
    <w:name w:val="Title Heading Char"/>
    <w:basedOn w:val="DefaultParagraphFont"/>
    <w:link w:val="TitleHeading"/>
    <w:locked/>
    <w:rsid w:val="00673591"/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TitleHeading">
    <w:name w:val="Title Heading"/>
    <w:basedOn w:val="Normal"/>
    <w:link w:val="TitleHeadingChar"/>
    <w:qFormat/>
    <w:rsid w:val="00673591"/>
    <w:pPr>
      <w:widowControl/>
      <w:suppressAutoHyphens/>
      <w:autoSpaceDE/>
      <w:autoSpaceDN/>
      <w:adjustRightInd/>
      <w:spacing w:after="240"/>
    </w:pPr>
    <w:rPr>
      <w:rFonts w:eastAsia="Times New Roman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1f3e84-6780-4594-b1b8-d4b62f8dec0e">
      <UserInfo>
        <DisplayName>Jessica Morgan-Tate</DisplayName>
        <AccountId>25</AccountId>
        <AccountType/>
      </UserInfo>
    </SharedWithUsers>
    <TaxCatchAll xmlns="cd1f3e84-6780-4594-b1b8-d4b62f8dec0e" xsi:nil="true"/>
    <lcf76f155ced4ddcb4097134ff3c332f xmlns="e9b1e6c7-1d36-42b6-a26a-3b81d293cf1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56367567D16419BE613CE3DB3FC39" ma:contentTypeVersion="18" ma:contentTypeDescription="Create a new document." ma:contentTypeScope="" ma:versionID="24394f38e4f3351704c5fa739e798006">
  <xsd:schema xmlns:xsd="http://www.w3.org/2001/XMLSchema" xmlns:xs="http://www.w3.org/2001/XMLSchema" xmlns:p="http://schemas.microsoft.com/office/2006/metadata/properties" xmlns:ns1="http://schemas.microsoft.com/sharepoint/v3" xmlns:ns2="e9b1e6c7-1d36-42b6-a26a-3b81d293cf1a" xmlns:ns3="cd1f3e84-6780-4594-b1b8-d4b62f8dec0e" targetNamespace="http://schemas.microsoft.com/office/2006/metadata/properties" ma:root="true" ma:fieldsID="48dda5d6df95c8b4a61f6b2e943fb3b5" ns1:_="" ns2:_="" ns3:_="">
    <xsd:import namespace="http://schemas.microsoft.com/sharepoint/v3"/>
    <xsd:import namespace="e9b1e6c7-1d36-42b6-a26a-3b81d293cf1a"/>
    <xsd:import namespace="cd1f3e84-6780-4594-b1b8-d4b62f8de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1e6c7-1d36-42b6-a26a-3b81d293c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f3e84-6780-4594-b1b8-d4b62f8de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5f8178-c3fb-4a5f-8cbb-0f08a803209c}" ma:internalName="TaxCatchAll" ma:showField="CatchAllData" ma:web="cd1f3e84-6780-4594-b1b8-d4b62f8de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5135-5A8C-45C1-B24B-D9888A8B78B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d1f3e84-6780-4594-b1b8-d4b62f8dec0e"/>
    <ds:schemaRef ds:uri="e9b1e6c7-1d36-42b6-a26a-3b81d293cf1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519046-E412-4DDD-8132-77A061C4BDB5}"/>
</file>

<file path=customXml/itemProps3.xml><?xml version="1.0" encoding="utf-8"?>
<ds:datastoreItem xmlns:ds="http://schemas.openxmlformats.org/officeDocument/2006/customXml" ds:itemID="{3B3647F6-0E5F-40DB-93B4-551838021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01162196-1</vt:lpstr>
    </vt:vector>
  </TitlesOfParts>
  <Company>Drake University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01162196-1</dc:title>
  <dc:creator>Donna Blunck</dc:creator>
  <cp:lastModifiedBy>Donita Greenough</cp:lastModifiedBy>
  <cp:revision>18</cp:revision>
  <cp:lastPrinted>2018-01-10T15:58:00Z</cp:lastPrinted>
  <dcterms:created xsi:type="dcterms:W3CDTF">2020-05-04T16:08:00Z</dcterms:created>
  <dcterms:modified xsi:type="dcterms:W3CDTF">2022-07-08T19:28:00Z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0x01010036056367567D16419BE613CE3DB3FC39</vt:lpwstr>
  </property>
  <property fmtid="{D5CDD505-2E9C-101B-9397-08002B2CF9AE}" pid="3" name="MediaServiceImageTags">
    <vt:lpwstr/>
  </property>
</Properties>
</file>